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outlineLvl w:val="0"/>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i w:val="0"/>
          <w:caps w:val="0"/>
          <w:color w:val="040034"/>
          <w:spacing w:val="0"/>
          <w:highlight w:val="none"/>
          <w:shd w:val="clear" w:fill="FFFFFF"/>
        </w:rPr>
        <w:t>Head of Digital, Computing and Software Operations</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Job Location</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Cheshire, UK (Head Office)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Area / Department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Software Data Management and IT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Contract Type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Permanent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Salary</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£110,000 - £120,000 per annum + competitive benefits</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Closing Date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18/10/2026</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Ref No</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10435</w:t>
      </w:r>
    </w:p>
    <w:p>
      <w:pPr>
        <w:pStyle w:val="4"/>
        <w:keepNext w:val="0"/>
        <w:keepLines w:val="0"/>
        <w:widowControl/>
        <w:suppressLineNumbers w:val="0"/>
        <w:jc w:val="both"/>
      </w:pPr>
      <w:r>
        <w:t>At the SKAO we are coordinating a global effort to deliver one of the largest science facilities on the planet. The SKAO telescopes will be next-generation instruments that will help to answer key questions in astrophysics, drive technological innovation and support human capital development. </w:t>
      </w:r>
    </w:p>
    <w:p>
      <w:pPr>
        <w:pStyle w:val="4"/>
        <w:keepNext w:val="0"/>
        <w:keepLines w:val="0"/>
        <w:widowControl/>
        <w:suppressLineNumbers w:val="0"/>
        <w:jc w:val="both"/>
      </w:pPr>
      <w:r>
        <w:t>More than a dozen partner countries and over a thousand scientists and engineers around the world are already on board, making the SKA project an international collaboration like no other, and one of the most ambitious science and engineering endeavours of the 21st century.</w:t>
      </w:r>
    </w:p>
    <w:p>
      <w:pPr>
        <w:pStyle w:val="4"/>
        <w:keepNext w:val="0"/>
        <w:keepLines w:val="0"/>
        <w:widowControl/>
        <w:suppressLineNumbers w:val="0"/>
        <w:jc w:val="both"/>
      </w:pPr>
      <w:r>
        <w:t>Headquartered in the UK, with telescope sites in Australia and South Africa, the SKAO will be one observatory operating two telescopes, an endeavour spanning three continents. Multinational by design, in early 2021 the SKAO became an intergovernmental organisation, one of only a select handful of science infrastructures to do so worldwide.</w:t>
      </w:r>
    </w:p>
    <w:p>
      <w:pPr>
        <w:pStyle w:val="4"/>
        <w:keepNext w:val="0"/>
        <w:keepLines w:val="0"/>
        <w:widowControl/>
        <w:suppressLineNumbers w:val="0"/>
        <w:jc w:val="both"/>
      </w:pPr>
      <w:r>
        <w:t>Our Global HQ is located near the buzzing city of Manchester at the historic Jodrell Bank Observatory, a UNESCO World Heritage site located in the Cheshire countryside. It is home to a rapidly expanding international team of more than a hundred, working in a highly collaborative and inclusive way, in coordination with SKAO teams in Australia and South Africa as part of a global astronomy and engineering community.</w:t>
      </w:r>
    </w:p>
    <w:p>
      <w:pPr>
        <w:pStyle w:val="4"/>
        <w:keepNext w:val="0"/>
        <w:keepLines w:val="0"/>
        <w:widowControl/>
        <w:suppressLineNumbers w:val="0"/>
        <w:jc w:val="both"/>
      </w:pPr>
      <w:r>
        <w:t>Being part of Team SKA means contributing to something extraordinary: a uniquely exciting project to advance human knowledge that will last for decades. In return, we offer a diverse multicultural working environment, 30 days annual leave plus public holidays, a generous pension scheme, visa and support with relocation (if applicable), regular social events, a family-friendly environment and much more. Come and join us!</w:t>
      </w:r>
    </w:p>
    <w:p>
      <w:pPr>
        <w:pStyle w:val="4"/>
        <w:keepNext w:val="0"/>
        <w:keepLines w:val="0"/>
        <w:widowControl/>
        <w:suppressLineNumbers w:val="0"/>
        <w:bidi w:val="0"/>
        <w:jc w:val="both"/>
      </w:pPr>
      <w:r>
        <w:t>The Head of Digital, Software and Computing Operations provides strategic and operational leadership for the computing, software, data-platform, network and digital service capabilities required to deliver the SKAO mission through late construction, commissioning and into stable observatory operations.</w:t>
      </w:r>
    </w:p>
    <w:p>
      <w:pPr>
        <w:pStyle w:val="4"/>
        <w:keepNext w:val="0"/>
        <w:keepLines w:val="0"/>
        <w:widowControl/>
        <w:suppressLineNumbers w:val="0"/>
        <w:bidi w:val="0"/>
        <w:jc w:val="both"/>
      </w:pPr>
      <w:r>
        <w:t>The role exists to ensure that SKAO’s software, platforms, networks and digital services are secure, resilient, supportable and fit for long-term scientific operations across the Observatory’s international footprint.</w:t>
      </w:r>
    </w:p>
    <w:p>
      <w:pPr>
        <w:pStyle w:val="4"/>
        <w:keepNext w:val="0"/>
        <w:keepLines w:val="0"/>
        <w:widowControl/>
        <w:suppressLineNumbers w:val="0"/>
        <w:bidi w:val="0"/>
        <w:jc w:val="both"/>
      </w:pPr>
      <w:r>
        <w:t>The postholder operates as the Head of Profession for the Technology area of the Engineering and Technology Job Family, with clear accountability for setting the operating model, standards, priorities and delivery expectations for in-scope services and platforms.</w:t>
      </w:r>
    </w:p>
    <w:p>
      <w:pPr>
        <w:pStyle w:val="3"/>
        <w:keepNext w:val="0"/>
        <w:keepLines w:val="0"/>
        <w:widowControl/>
        <w:suppressLineNumbers w:val="0"/>
        <w:jc w:val="both"/>
        <w:rPr>
          <w:sz w:val="32"/>
          <w:szCs w:val="32"/>
        </w:rPr>
      </w:pPr>
      <w:r>
        <w:rPr>
          <w:sz w:val="32"/>
          <w:szCs w:val="32"/>
        </w:rPr>
        <w:t>The Role</w:t>
      </w:r>
    </w:p>
    <w:p>
      <w:pPr>
        <w:pStyle w:val="4"/>
        <w:keepNext w:val="0"/>
        <w:keepLines w:val="0"/>
        <w:widowControl/>
        <w:suppressLineNumbers w:val="0"/>
        <w:bidi w:val="0"/>
        <w:jc w:val="both"/>
      </w:pPr>
      <w:r>
        <w:t>The SKA Observatory (SKAO) is a next-generation international radio astronomy facility with telescopes in Australia and South Africa and headquarters in the United Kingdom. It is moving through the final years of construction into commissioning and operational maturity.</w:t>
      </w:r>
    </w:p>
    <w:p>
      <w:pPr>
        <w:pStyle w:val="4"/>
        <w:keepNext w:val="0"/>
        <w:keepLines w:val="0"/>
        <w:widowControl/>
        <w:suppressLineNumbers w:val="0"/>
        <w:bidi w:val="0"/>
        <w:jc w:val="both"/>
      </w:pPr>
      <w:r>
        <w:t>This role sits at the junction of programme delivery, observatory operations, scientific enablement and enterprise digital services. It spans telescope software, observatory computing and networks, science data platforms and interfaces to the SKA Regional Centre Network (SRCNet), cyber security leadership, and the digital services required to support a global observatory.</w:t>
      </w:r>
    </w:p>
    <w:p>
      <w:pPr>
        <w:pStyle w:val="4"/>
        <w:keepNext w:val="0"/>
        <w:keepLines w:val="0"/>
        <w:widowControl/>
        <w:suppressLineNumbers w:val="0"/>
        <w:bidi w:val="0"/>
        <w:jc w:val="both"/>
      </w:pPr>
      <w:r>
        <w:t>The postholder leads a federated, multinational function of approximately 130 staff across multiple countries, working through a mixture of direct line management, functional leadership, standards-setting and cross-site alignment.</w:t>
      </w:r>
    </w:p>
    <w:p>
      <w:pPr>
        <w:pStyle w:val="4"/>
        <w:keepNext w:val="0"/>
        <w:keepLines w:val="0"/>
        <w:widowControl/>
        <w:suppressLineNumbers w:val="0"/>
        <w:bidi w:val="0"/>
        <w:jc w:val="both"/>
      </w:pPr>
      <w:r>
        <w:t>As Head of Profession for Computing and Software across SKAO, this role provides visible leadership to the professional cohort, setting clear standards and direction, shaping capability, career development, succession planning and future skills needs across the function. </w:t>
      </w:r>
    </w:p>
    <w:p>
      <w:pPr>
        <w:pStyle w:val="3"/>
        <w:keepNext w:val="0"/>
        <w:keepLines w:val="0"/>
        <w:widowControl/>
        <w:suppressLineNumbers w:val="0"/>
        <w:jc w:val="both"/>
        <w:rPr>
          <w:sz w:val="32"/>
          <w:szCs w:val="32"/>
        </w:rPr>
      </w:pPr>
      <w:r>
        <w:rPr>
          <w:sz w:val="32"/>
          <w:szCs w:val="32"/>
        </w:rPr>
        <w:t>Key Responsibilities, Accountabilities and Duties</w:t>
      </w:r>
    </w:p>
    <w:p>
      <w:pPr>
        <w:pStyle w:val="4"/>
        <w:keepNext w:val="0"/>
        <w:keepLines w:val="0"/>
        <w:widowControl/>
        <w:suppressLineNumbers w:val="0"/>
        <w:jc w:val="both"/>
      </w:pPr>
      <w:r>
        <w:t>Key Accountabilities</w:t>
      </w:r>
    </w:p>
    <w:p>
      <w:pPr>
        <w:pStyle w:val="4"/>
        <w:keepNext w:val="0"/>
        <w:keepLines w:val="0"/>
        <w:widowControl/>
        <w:suppressLineNumbers w:val="0"/>
        <w:jc w:val="both"/>
      </w:pPr>
      <w:r>
        <w:t>Strategy, Operating Model and Transition to Operations</w:t>
      </w:r>
    </w:p>
    <w:p>
      <w:pPr>
        <w:keepNext w:val="0"/>
        <w:keepLines w:val="0"/>
        <w:widowControl/>
        <w:numPr>
          <w:ilvl w:val="0"/>
          <w:numId w:val="1"/>
        </w:numPr>
        <w:suppressLineNumbers w:val="0"/>
        <w:spacing w:before="0" w:beforeAutospacing="1" w:after="0" w:afterAutospacing="1"/>
        <w:ind w:left="720" w:hanging="360"/>
        <w:jc w:val="both"/>
      </w:pPr>
      <w:r>
        <w:t>Define and maintain the observatory-wide strategy, operating model and roadmap for digital, software and computing services.</w:t>
      </w:r>
    </w:p>
    <w:p>
      <w:pPr>
        <w:keepNext w:val="0"/>
        <w:keepLines w:val="0"/>
        <w:widowControl/>
        <w:numPr>
          <w:ilvl w:val="0"/>
          <w:numId w:val="1"/>
        </w:numPr>
        <w:suppressLineNumbers w:val="0"/>
        <w:spacing w:before="0" w:beforeAutospacing="1" w:after="0" w:afterAutospacing="1"/>
        <w:ind w:left="720" w:hanging="360"/>
        <w:jc w:val="both"/>
      </w:pPr>
      <w:r>
        <w:t>Lead the transition of systems and platforms from programme delivery and commissioning into sustainable operational service.</w:t>
      </w:r>
    </w:p>
    <w:p>
      <w:pPr>
        <w:keepNext w:val="0"/>
        <w:keepLines w:val="0"/>
        <w:widowControl/>
        <w:numPr>
          <w:ilvl w:val="0"/>
          <w:numId w:val="1"/>
        </w:numPr>
        <w:suppressLineNumbers w:val="0"/>
        <w:spacing w:before="0" w:beforeAutospacing="1" w:after="0" w:afterAutospacing="1"/>
        <w:ind w:left="720" w:hanging="360"/>
        <w:jc w:val="both"/>
      </w:pPr>
      <w:r>
        <w:t>Ensure clear service and product ownership, lifecycle accountability and fit-for-purpose support arrangements.</w:t>
      </w:r>
    </w:p>
    <w:p>
      <w:pPr>
        <w:pStyle w:val="4"/>
        <w:keepNext w:val="0"/>
        <w:keepLines w:val="0"/>
        <w:widowControl/>
        <w:suppressLineNumbers w:val="0"/>
        <w:jc w:val="both"/>
      </w:pPr>
      <w:r>
        <w:t>Technology Governance, Reliability and Security</w:t>
      </w:r>
    </w:p>
    <w:p>
      <w:pPr>
        <w:keepNext w:val="0"/>
        <w:keepLines w:val="0"/>
        <w:widowControl/>
        <w:numPr>
          <w:ilvl w:val="0"/>
          <w:numId w:val="2"/>
        </w:numPr>
        <w:suppressLineNumbers w:val="0"/>
        <w:spacing w:before="0" w:beforeAutospacing="1" w:after="0" w:afterAutospacing="1"/>
        <w:ind w:left="720" w:hanging="360"/>
        <w:jc w:val="both"/>
      </w:pPr>
      <w:r>
        <w:t>Own architecture governance, technical standards and technology roadmaps across the function.</w:t>
      </w:r>
    </w:p>
    <w:p>
      <w:pPr>
        <w:keepNext w:val="0"/>
        <w:keepLines w:val="0"/>
        <w:widowControl/>
        <w:numPr>
          <w:ilvl w:val="0"/>
          <w:numId w:val="2"/>
        </w:numPr>
        <w:suppressLineNumbers w:val="0"/>
        <w:spacing w:before="0" w:beforeAutospacing="1" w:after="0" w:afterAutospacing="1"/>
        <w:ind w:left="720" w:hanging="360"/>
        <w:jc w:val="both"/>
      </w:pPr>
      <w:r>
        <w:t>Ensure critical services are reliable, secure, maintainable, observable and resilient.</w:t>
      </w:r>
    </w:p>
    <w:p>
      <w:pPr>
        <w:keepNext w:val="0"/>
        <w:keepLines w:val="0"/>
        <w:widowControl/>
        <w:numPr>
          <w:ilvl w:val="0"/>
          <w:numId w:val="2"/>
        </w:numPr>
        <w:suppressLineNumbers w:val="0"/>
        <w:spacing w:before="0" w:beforeAutospacing="1" w:after="0" w:afterAutospacing="1"/>
        <w:ind w:left="720" w:hanging="360"/>
        <w:jc w:val="both"/>
      </w:pPr>
      <w:r>
        <w:t>Lead cyber security for the digital and software estate in partnership with relevant assurance and governance functions.</w:t>
      </w:r>
    </w:p>
    <w:p>
      <w:pPr>
        <w:pStyle w:val="4"/>
        <w:keepNext w:val="0"/>
        <w:keepLines w:val="0"/>
        <w:widowControl/>
        <w:suppressLineNumbers w:val="0"/>
        <w:jc w:val="both"/>
      </w:pPr>
      <w:r>
        <w:t>Platforms, Infrastructure and Science Enablement</w:t>
      </w:r>
    </w:p>
    <w:p>
      <w:pPr>
        <w:keepNext w:val="0"/>
        <w:keepLines w:val="0"/>
        <w:widowControl/>
        <w:numPr>
          <w:ilvl w:val="0"/>
          <w:numId w:val="3"/>
        </w:numPr>
        <w:suppressLineNumbers w:val="0"/>
        <w:spacing w:before="0" w:beforeAutospacing="1" w:after="0" w:afterAutospacing="1"/>
        <w:ind w:left="720" w:hanging="360"/>
        <w:jc w:val="both"/>
      </w:pPr>
      <w:r>
        <w:t>Provide accountability for the lifecycle management of observatory software, computing, network and digital service capabilities.</w:t>
      </w:r>
    </w:p>
    <w:p>
      <w:pPr>
        <w:keepNext w:val="0"/>
        <w:keepLines w:val="0"/>
        <w:widowControl/>
        <w:numPr>
          <w:ilvl w:val="0"/>
          <w:numId w:val="3"/>
        </w:numPr>
        <w:suppressLineNumbers w:val="0"/>
        <w:spacing w:before="0" w:beforeAutospacing="1" w:after="0" w:afterAutospacing="1"/>
        <w:ind w:left="720" w:hanging="360"/>
        <w:jc w:val="both"/>
      </w:pPr>
      <w:r>
        <w:t>Oversee capacity, performance and availability planning for critical compute, storage and network services.</w:t>
      </w:r>
    </w:p>
    <w:p>
      <w:pPr>
        <w:keepNext w:val="0"/>
        <w:keepLines w:val="0"/>
        <w:widowControl/>
        <w:numPr>
          <w:ilvl w:val="0"/>
          <w:numId w:val="3"/>
        </w:numPr>
        <w:suppressLineNumbers w:val="0"/>
        <w:spacing w:before="0" w:beforeAutospacing="1" w:after="0" w:afterAutospacing="1"/>
        <w:ind w:left="720" w:hanging="360"/>
        <w:jc w:val="both"/>
      </w:pPr>
      <w:r>
        <w:t>Provide strategic leadership for SRCNet-related interfaces – together with the SRCNet Project Lead – and SKAO-side platforms and services supporting science users and science data products.</w:t>
      </w:r>
    </w:p>
    <w:p>
      <w:pPr>
        <w:pStyle w:val="4"/>
        <w:keepNext w:val="0"/>
        <w:keepLines w:val="0"/>
        <w:widowControl/>
        <w:suppressLineNumbers w:val="0"/>
        <w:jc w:val="both"/>
      </w:pPr>
      <w:r>
        <w:t>Organisation, Suppliers and Financial Stewardship</w:t>
      </w:r>
    </w:p>
    <w:p>
      <w:pPr>
        <w:keepNext w:val="0"/>
        <w:keepLines w:val="0"/>
        <w:widowControl/>
        <w:numPr>
          <w:ilvl w:val="0"/>
          <w:numId w:val="4"/>
        </w:numPr>
        <w:suppressLineNumbers w:val="0"/>
        <w:spacing w:before="0" w:beforeAutospacing="1" w:after="0" w:afterAutospacing="1"/>
        <w:ind w:left="720" w:hanging="360"/>
        <w:jc w:val="both"/>
      </w:pPr>
      <w:r>
        <w:t>Lead workforce capability, succession planning and organisational design within the function.</w:t>
      </w:r>
    </w:p>
    <w:p>
      <w:pPr>
        <w:keepNext w:val="0"/>
        <w:keepLines w:val="0"/>
        <w:widowControl/>
        <w:numPr>
          <w:ilvl w:val="0"/>
          <w:numId w:val="4"/>
        </w:numPr>
        <w:suppressLineNumbers w:val="0"/>
        <w:spacing w:before="0" w:beforeAutospacing="1" w:after="0" w:afterAutospacing="1"/>
        <w:ind w:left="720" w:hanging="360"/>
        <w:jc w:val="both"/>
      </w:pPr>
      <w:r>
        <w:t>Own vendor and partner management for relevant software, infrastructure and service contracts.</w:t>
      </w:r>
    </w:p>
    <w:p>
      <w:pPr>
        <w:keepNext w:val="0"/>
        <w:keepLines w:val="0"/>
        <w:widowControl/>
        <w:numPr>
          <w:ilvl w:val="0"/>
          <w:numId w:val="4"/>
        </w:numPr>
        <w:suppressLineNumbers w:val="0"/>
        <w:spacing w:before="0" w:beforeAutospacing="1" w:after="0" w:afterAutospacing="1"/>
        <w:ind w:left="720" w:hanging="360"/>
        <w:jc w:val="both"/>
      </w:pPr>
      <w:r>
        <w:t>Lead budget planning, investment prioritisation and whole-life cost management for the function.</w:t>
      </w:r>
    </w:p>
    <w:p>
      <w:pPr>
        <w:pStyle w:val="4"/>
        <w:keepNext w:val="0"/>
        <w:keepLines w:val="0"/>
        <w:widowControl/>
        <w:suppressLineNumbers w:val="0"/>
        <w:jc w:val="both"/>
      </w:pPr>
      <w:r>
        <w:t>Key Responsibilities</w:t>
      </w:r>
    </w:p>
    <w:p>
      <w:pPr>
        <w:keepNext w:val="0"/>
        <w:keepLines w:val="0"/>
        <w:widowControl/>
        <w:numPr>
          <w:ilvl w:val="0"/>
          <w:numId w:val="5"/>
        </w:numPr>
        <w:suppressLineNumbers w:val="0"/>
        <w:spacing w:before="0" w:beforeAutospacing="1" w:after="0" w:afterAutospacing="1"/>
        <w:ind w:left="720" w:hanging="360"/>
        <w:jc w:val="both"/>
      </w:pPr>
      <w:r>
        <w:t>Define and communicate the strategy, operating model and roadmap for computing, software, data platforms and digital operations across SKAO.</w:t>
      </w:r>
    </w:p>
    <w:p>
      <w:pPr>
        <w:keepNext w:val="0"/>
        <w:keepLines w:val="0"/>
        <w:widowControl/>
        <w:numPr>
          <w:ilvl w:val="0"/>
          <w:numId w:val="5"/>
        </w:numPr>
        <w:suppressLineNumbers w:val="0"/>
        <w:spacing w:before="0" w:beforeAutospacing="1" w:after="0" w:afterAutospacing="1"/>
        <w:ind w:left="720" w:hanging="360"/>
        <w:jc w:val="both"/>
      </w:pPr>
      <w:r>
        <w:t>Lead the transition from construction and commissioning into sustainable operations, including service acceptance, support models and lifecycle ownership.</w:t>
      </w:r>
    </w:p>
    <w:p>
      <w:pPr>
        <w:keepNext w:val="0"/>
        <w:keepLines w:val="0"/>
        <w:widowControl/>
        <w:numPr>
          <w:ilvl w:val="0"/>
          <w:numId w:val="5"/>
        </w:numPr>
        <w:suppressLineNumbers w:val="0"/>
        <w:spacing w:before="0" w:beforeAutospacing="1" w:after="0" w:afterAutospacing="1"/>
        <w:ind w:left="720" w:hanging="360"/>
        <w:jc w:val="both"/>
      </w:pPr>
      <w:r>
        <w:t>Establish and maintain appropriate architecture governance, technical standards and design authority arrangements.</w:t>
      </w:r>
    </w:p>
    <w:p>
      <w:pPr>
        <w:keepNext w:val="0"/>
        <w:keepLines w:val="0"/>
        <w:widowControl/>
        <w:numPr>
          <w:ilvl w:val="0"/>
          <w:numId w:val="5"/>
        </w:numPr>
        <w:suppressLineNumbers w:val="0"/>
        <w:spacing w:before="0" w:beforeAutospacing="1" w:after="0" w:afterAutospacing="1"/>
        <w:ind w:left="720" w:hanging="360"/>
        <w:jc w:val="both"/>
      </w:pPr>
      <w:r>
        <w:t>Ensure that telescope software, observatory platforms and supporting infrastructure are reliable, secure, maintainable and fit for scientific operations.</w:t>
      </w:r>
    </w:p>
    <w:p>
      <w:pPr>
        <w:keepNext w:val="0"/>
        <w:keepLines w:val="0"/>
        <w:widowControl/>
        <w:numPr>
          <w:ilvl w:val="0"/>
          <w:numId w:val="5"/>
        </w:numPr>
        <w:suppressLineNumbers w:val="0"/>
        <w:spacing w:before="0" w:beforeAutospacing="1" w:after="0" w:afterAutospacing="1"/>
        <w:ind w:left="720" w:hanging="360"/>
        <w:jc w:val="both"/>
      </w:pPr>
      <w:r>
        <w:t>Lead the observatory approach to platform engineering, DevSecOps, release governance, observability and automation.</w:t>
      </w:r>
    </w:p>
    <w:p>
      <w:pPr>
        <w:keepNext w:val="0"/>
        <w:keepLines w:val="0"/>
        <w:widowControl/>
        <w:numPr>
          <w:ilvl w:val="0"/>
          <w:numId w:val="5"/>
        </w:numPr>
        <w:suppressLineNumbers w:val="0"/>
        <w:spacing w:before="0" w:beforeAutospacing="1" w:after="0" w:afterAutospacing="1"/>
        <w:ind w:left="720" w:hanging="360"/>
        <w:jc w:val="both"/>
      </w:pPr>
      <w:r>
        <w:t>Define the service-management approach for in-scope services, including service ownership, support, incident, problem, change, continuity and disaster recovery arrangements.</w:t>
      </w:r>
    </w:p>
    <w:p>
      <w:pPr>
        <w:keepNext w:val="0"/>
        <w:keepLines w:val="0"/>
        <w:widowControl/>
        <w:numPr>
          <w:ilvl w:val="0"/>
          <w:numId w:val="5"/>
        </w:numPr>
        <w:suppressLineNumbers w:val="0"/>
        <w:spacing w:before="0" w:beforeAutospacing="1" w:after="0" w:afterAutospacing="1"/>
        <w:ind w:left="720" w:hanging="360"/>
        <w:jc w:val="both"/>
      </w:pPr>
      <w:r>
        <w:t>Work with science, operations, programme and engineering stakeholders to translate mission priorities into technology and service roadmaps.</w:t>
      </w:r>
    </w:p>
    <w:p>
      <w:pPr>
        <w:keepNext w:val="0"/>
        <w:keepLines w:val="0"/>
        <w:widowControl/>
        <w:numPr>
          <w:ilvl w:val="0"/>
          <w:numId w:val="5"/>
        </w:numPr>
        <w:suppressLineNumbers w:val="0"/>
        <w:spacing w:before="0" w:beforeAutospacing="1" w:after="0" w:afterAutospacing="1"/>
        <w:ind w:left="720" w:hanging="360"/>
        <w:jc w:val="both"/>
      </w:pPr>
      <w:r>
        <w:t>Provide strategic leadership for SRCNet-related technical interfaces – together with the SRCNet Project Lead – and the SKAO-side platforms and services that support science users and science data products.</w:t>
      </w:r>
    </w:p>
    <w:p>
      <w:pPr>
        <w:keepNext w:val="0"/>
        <w:keepLines w:val="0"/>
        <w:widowControl/>
        <w:numPr>
          <w:ilvl w:val="0"/>
          <w:numId w:val="5"/>
        </w:numPr>
        <w:suppressLineNumbers w:val="0"/>
        <w:spacing w:before="0" w:beforeAutospacing="1" w:after="0" w:afterAutospacing="1"/>
        <w:ind w:left="720" w:hanging="360"/>
        <w:jc w:val="both"/>
      </w:pPr>
      <w:r>
        <w:t>Oversee computing infrastructure strategy, including storage, compute, networking and data lifecycle management.</w:t>
      </w:r>
    </w:p>
    <w:p>
      <w:pPr>
        <w:keepNext w:val="0"/>
        <w:keepLines w:val="0"/>
        <w:widowControl/>
        <w:numPr>
          <w:ilvl w:val="0"/>
          <w:numId w:val="5"/>
        </w:numPr>
        <w:suppressLineNumbers w:val="0"/>
        <w:spacing w:before="0" w:beforeAutospacing="1" w:after="0" w:afterAutospacing="1"/>
        <w:ind w:left="720" w:hanging="360"/>
        <w:jc w:val="both"/>
      </w:pPr>
      <w:r>
        <w:t>Lead supplier and commercial relationships relevant to the function, including sourcing strategy, performance management and make-buy decisions.</w:t>
      </w:r>
    </w:p>
    <w:p>
      <w:pPr>
        <w:keepNext w:val="0"/>
        <w:keepLines w:val="0"/>
        <w:widowControl/>
        <w:numPr>
          <w:ilvl w:val="0"/>
          <w:numId w:val="5"/>
        </w:numPr>
        <w:suppressLineNumbers w:val="0"/>
        <w:spacing w:before="0" w:beforeAutospacing="1" w:after="0" w:afterAutospacing="1"/>
        <w:ind w:left="720" w:hanging="360"/>
        <w:jc w:val="both"/>
      </w:pPr>
      <w:r>
        <w:t>Build and sustain a high-performing, inclusive, multinational organisation with strong technical leadership and clear professional development pathways.</w:t>
      </w:r>
    </w:p>
    <w:p>
      <w:pPr>
        <w:keepNext w:val="0"/>
        <w:keepLines w:val="0"/>
        <w:widowControl/>
        <w:numPr>
          <w:ilvl w:val="0"/>
          <w:numId w:val="5"/>
        </w:numPr>
        <w:suppressLineNumbers w:val="0"/>
        <w:spacing w:before="0" w:beforeAutospacing="1" w:after="0" w:afterAutospacing="1"/>
        <w:ind w:left="720" w:hanging="360"/>
        <w:jc w:val="both"/>
      </w:pPr>
      <w:r>
        <w:t>Provide regular decision-oriented reporting on delivery, service health, cyber posture, workforce capability and investment needs.</w:t>
      </w:r>
    </w:p>
    <w:p>
      <w:pPr>
        <w:pStyle w:val="3"/>
        <w:keepNext w:val="0"/>
        <w:keepLines w:val="0"/>
        <w:widowControl/>
        <w:suppressLineNumbers w:val="0"/>
        <w:jc w:val="both"/>
        <w:rPr>
          <w:sz w:val="32"/>
          <w:szCs w:val="32"/>
        </w:rPr>
      </w:pPr>
      <w:r>
        <w:rPr>
          <w:sz w:val="32"/>
          <w:szCs w:val="32"/>
        </w:rPr>
        <w:t>Mandatory Knowledge, Skills and Experience</w:t>
      </w:r>
    </w:p>
    <w:p>
      <w:pPr>
        <w:keepNext w:val="0"/>
        <w:keepLines w:val="0"/>
        <w:widowControl/>
        <w:numPr>
          <w:ilvl w:val="0"/>
          <w:numId w:val="6"/>
        </w:numPr>
        <w:suppressLineNumbers w:val="0"/>
        <w:spacing w:before="0" w:beforeAutospacing="1" w:after="0" w:afterAutospacing="1"/>
        <w:ind w:left="720" w:hanging="360"/>
        <w:jc w:val="both"/>
      </w:pPr>
      <w:r>
        <w:t>Degree-level qualification in a relevant discipline, or equivalent senior professional experience.</w:t>
      </w:r>
    </w:p>
    <w:p>
      <w:pPr>
        <w:keepNext w:val="0"/>
        <w:keepLines w:val="0"/>
        <w:widowControl/>
        <w:numPr>
          <w:ilvl w:val="0"/>
          <w:numId w:val="6"/>
        </w:numPr>
        <w:suppressLineNumbers w:val="0"/>
        <w:spacing w:before="0" w:beforeAutospacing="1" w:after="0" w:afterAutospacing="1"/>
        <w:ind w:left="720" w:hanging="360"/>
        <w:jc w:val="both"/>
      </w:pPr>
      <w:r>
        <w:t>Substantial senior leadership experience in a complex software, computing, digital-platform, scientific or technical infrastructure environment.</w:t>
      </w:r>
    </w:p>
    <w:p>
      <w:pPr>
        <w:keepNext w:val="0"/>
        <w:keepLines w:val="0"/>
        <w:widowControl/>
        <w:numPr>
          <w:ilvl w:val="0"/>
          <w:numId w:val="6"/>
        </w:numPr>
        <w:suppressLineNumbers w:val="0"/>
        <w:spacing w:before="0" w:beforeAutospacing="1" w:after="0" w:afterAutospacing="1"/>
        <w:ind w:left="720" w:hanging="360"/>
        <w:jc w:val="both"/>
      </w:pPr>
      <w:r>
        <w:t>Experience leading a major function or organisation through significant delivery, commissioning, transition or operational change.</w:t>
      </w:r>
    </w:p>
    <w:p>
      <w:pPr>
        <w:keepNext w:val="0"/>
        <w:keepLines w:val="0"/>
        <w:widowControl/>
        <w:numPr>
          <w:ilvl w:val="0"/>
          <w:numId w:val="6"/>
        </w:numPr>
        <w:suppressLineNumbers w:val="0"/>
        <w:spacing w:before="0" w:beforeAutospacing="1" w:after="0" w:afterAutospacing="1"/>
        <w:ind w:left="720" w:hanging="360"/>
        <w:jc w:val="both"/>
      </w:pPr>
      <w:r>
        <w:t>Strong record of leading and developing large, multidisciplinary and geographically distributed teams.</w:t>
      </w:r>
    </w:p>
    <w:p>
      <w:pPr>
        <w:keepNext w:val="0"/>
        <w:keepLines w:val="0"/>
        <w:widowControl/>
        <w:numPr>
          <w:ilvl w:val="0"/>
          <w:numId w:val="6"/>
        </w:numPr>
        <w:suppressLineNumbers w:val="0"/>
        <w:spacing w:before="0" w:beforeAutospacing="1" w:after="0" w:afterAutospacing="1"/>
        <w:ind w:left="720" w:hanging="360"/>
        <w:jc w:val="both"/>
      </w:pPr>
      <w:r>
        <w:t>Broad executive-level understanding of software engineering, computing platforms, architecture, service operations, cyber risk and technology lifecycle management, with the ability to challenge and integrate specialist advice.</w:t>
      </w:r>
    </w:p>
    <w:p>
      <w:pPr>
        <w:keepNext w:val="0"/>
        <w:keepLines w:val="0"/>
        <w:widowControl/>
        <w:numPr>
          <w:ilvl w:val="0"/>
          <w:numId w:val="6"/>
        </w:numPr>
        <w:suppressLineNumbers w:val="0"/>
        <w:spacing w:before="0" w:beforeAutospacing="1" w:after="0" w:afterAutospacing="1"/>
        <w:ind w:left="720" w:hanging="360"/>
        <w:jc w:val="both"/>
      </w:pPr>
      <w:r>
        <w:t>Experience setting technology strategy, priorities and roadmaps and making informed trade-offs between delivery, reliability, security, affordability and long-term sustainability.</w:t>
      </w:r>
    </w:p>
    <w:p>
      <w:pPr>
        <w:keepNext w:val="0"/>
        <w:keepLines w:val="0"/>
        <w:widowControl/>
        <w:numPr>
          <w:ilvl w:val="0"/>
          <w:numId w:val="6"/>
        </w:numPr>
        <w:suppressLineNumbers w:val="0"/>
        <w:spacing w:before="0" w:beforeAutospacing="1" w:after="0" w:afterAutospacing="1"/>
        <w:ind w:left="720" w:hanging="360"/>
        <w:jc w:val="both"/>
      </w:pPr>
      <w:r>
        <w:t>Strong financial, commercial and supplier-management judgement, including investment prioritisation and oversight of technically complex contracts or partnerships.</w:t>
      </w:r>
    </w:p>
    <w:p>
      <w:pPr>
        <w:keepNext w:val="0"/>
        <w:keepLines w:val="0"/>
        <w:widowControl/>
        <w:numPr>
          <w:ilvl w:val="0"/>
          <w:numId w:val="6"/>
        </w:numPr>
        <w:suppressLineNumbers w:val="0"/>
        <w:spacing w:before="0" w:beforeAutospacing="1" w:after="0" w:afterAutospacing="1"/>
        <w:ind w:left="720" w:hanging="360"/>
        <w:jc w:val="both"/>
      </w:pPr>
      <w:r>
        <w:t>Excellent stakeholder leadership, with experience aligning senior technical, scientific, operational and corporate stakeholders in a multinational or matrixed organisation.</w:t>
      </w:r>
    </w:p>
    <w:p>
      <w:pPr>
        <w:pStyle w:val="3"/>
        <w:keepNext w:val="0"/>
        <w:keepLines w:val="0"/>
        <w:widowControl/>
        <w:suppressLineNumbers w:val="0"/>
        <w:jc w:val="both"/>
        <w:rPr>
          <w:sz w:val="32"/>
          <w:szCs w:val="32"/>
        </w:rPr>
      </w:pPr>
      <w:r>
        <w:rPr>
          <w:sz w:val="32"/>
          <w:szCs w:val="32"/>
        </w:rPr>
        <w:t>Desirable Knowledge, Skills and Experience</w:t>
      </w:r>
    </w:p>
    <w:p>
      <w:pPr>
        <w:keepNext w:val="0"/>
        <w:keepLines w:val="0"/>
        <w:widowControl/>
        <w:numPr>
          <w:ilvl w:val="0"/>
          <w:numId w:val="7"/>
        </w:numPr>
        <w:suppressLineNumbers w:val="0"/>
        <w:spacing w:before="0" w:beforeAutospacing="1" w:after="0" w:afterAutospacing="1"/>
        <w:ind w:left="720" w:hanging="360"/>
        <w:jc w:val="both"/>
      </w:pPr>
      <w:r>
        <w:t>Astronomy, scientific research, advanced instrumentation or another data-intensive mission environment.</w:t>
      </w:r>
    </w:p>
    <w:p>
      <w:pPr>
        <w:keepNext w:val="0"/>
        <w:keepLines w:val="0"/>
        <w:widowControl/>
        <w:numPr>
          <w:ilvl w:val="0"/>
          <w:numId w:val="7"/>
        </w:numPr>
        <w:suppressLineNumbers w:val="0"/>
        <w:spacing w:before="0" w:beforeAutospacing="1" w:after="0" w:afterAutospacing="1"/>
        <w:ind w:left="720" w:hanging="360"/>
        <w:jc w:val="both"/>
      </w:pPr>
      <w:r>
        <w:t>Observatory, laboratory, HPC, data archive or distributed-computing environments.</w:t>
      </w:r>
    </w:p>
    <w:p>
      <w:pPr>
        <w:keepNext w:val="0"/>
        <w:keepLines w:val="0"/>
        <w:widowControl/>
        <w:numPr>
          <w:ilvl w:val="0"/>
          <w:numId w:val="7"/>
        </w:numPr>
        <w:suppressLineNumbers w:val="0"/>
        <w:spacing w:before="0" w:beforeAutospacing="1" w:after="0" w:afterAutospacing="1"/>
        <w:ind w:left="720" w:hanging="360"/>
        <w:jc w:val="both"/>
      </w:pPr>
      <w:r>
        <w:t>Commissioning or transitioning integrated hardware/software systems into operational service.</w:t>
      </w:r>
    </w:p>
    <w:p>
      <w:pPr>
        <w:keepNext w:val="0"/>
        <w:keepLines w:val="0"/>
        <w:widowControl/>
        <w:numPr>
          <w:ilvl w:val="0"/>
          <w:numId w:val="7"/>
        </w:numPr>
        <w:suppressLineNumbers w:val="0"/>
        <w:spacing w:before="0" w:beforeAutospacing="1" w:after="0" w:afterAutospacing="1"/>
        <w:ind w:left="720" w:hanging="360"/>
        <w:jc w:val="both"/>
      </w:pPr>
      <w:r>
        <w:t>Modern software/platform practices including DevOps/DevSecOps, CI/CD, automation, observability or SRE.</w:t>
      </w:r>
    </w:p>
    <w:p>
      <w:pPr>
        <w:keepNext w:val="0"/>
        <w:keepLines w:val="0"/>
        <w:widowControl/>
        <w:numPr>
          <w:ilvl w:val="0"/>
          <w:numId w:val="7"/>
        </w:numPr>
        <w:suppressLineNumbers w:val="0"/>
        <w:spacing w:before="0" w:beforeAutospacing="1" w:after="0" w:afterAutospacing="1"/>
        <w:ind w:left="720" w:hanging="360"/>
        <w:jc w:val="both"/>
      </w:pPr>
      <w:r>
        <w:t>Cyber-security, service-management or operational-resilience experience in high-availability environments.</w:t>
      </w:r>
    </w:p>
    <w:p>
      <w:pPr>
        <w:keepNext w:val="0"/>
        <w:keepLines w:val="0"/>
        <w:widowControl/>
        <w:numPr>
          <w:ilvl w:val="0"/>
          <w:numId w:val="7"/>
        </w:numPr>
        <w:suppressLineNumbers w:val="0"/>
        <w:spacing w:before="0" w:beforeAutospacing="1" w:after="0" w:afterAutospacing="1"/>
        <w:ind w:left="720" w:hanging="360"/>
        <w:jc w:val="both"/>
      </w:pPr>
      <w:r>
        <w:t>Scientific software, science data products, research platforms or user-facing digital services.</w:t>
      </w:r>
    </w:p>
    <w:p>
      <w:pPr>
        <w:keepNext w:val="0"/>
        <w:keepLines w:val="0"/>
        <w:widowControl/>
        <w:numPr>
          <w:ilvl w:val="0"/>
          <w:numId w:val="7"/>
        </w:numPr>
        <w:suppressLineNumbers w:val="0"/>
        <w:spacing w:before="0" w:beforeAutospacing="1" w:after="0" w:afterAutospacing="1"/>
        <w:ind w:left="720" w:hanging="360"/>
        <w:jc w:val="both"/>
      </w:pPr>
      <w:r>
        <w:t>Industry, academic, international-collaboration or formal technical-assurance experience.</w:t>
      </w:r>
    </w:p>
    <w:p>
      <w:pPr>
        <w:pStyle w:val="4"/>
        <w:keepNext w:val="0"/>
        <w:keepLines w:val="0"/>
        <w:widowControl/>
        <w:suppressLineNumbers w:val="0"/>
        <w:jc w:val="both"/>
      </w:pPr>
      <w:r>
        <w:rPr>
          <w:rStyle w:val="6"/>
        </w:rPr>
        <w:t>Equality Diversity and Inclusion Statement</w:t>
      </w:r>
    </w:p>
    <w:p>
      <w:pPr>
        <w:pStyle w:val="4"/>
        <w:keepNext w:val="0"/>
        <w:keepLines w:val="0"/>
        <w:widowControl/>
        <w:suppressLineNumbers w:val="0"/>
        <w:jc w:val="both"/>
      </w:pPr>
      <w:r>
        <w:t xml:space="preserve">SKA Observatory recognises that our diversity is a strength. We aim </w:t>
      </w:r>
      <w:r>
        <w:rPr>
          <w:rStyle w:val="7"/>
        </w:rPr>
        <w:t xml:space="preserve">to create a welcoming and inclusive environment where everyone feels they belong, and diverse perspectives and ideas thrive. </w:t>
      </w:r>
      <w:r>
        <w:t>As such, Equality, Diversity, and Inclusion are at the core of SKA Observatory’s agenda.</w:t>
      </w:r>
    </w:p>
    <w:p>
      <w:pPr>
        <w:pStyle w:val="4"/>
        <w:keepNext w:val="0"/>
        <w:keepLines w:val="0"/>
        <w:widowControl/>
        <w:suppressLineNumbers w:val="0"/>
        <w:jc w:val="both"/>
      </w:pPr>
      <w:r>
        <w:t>Our aim is to recruit and retain the most talented individuals, regardless of gender, race, disability, age, sexual orientation, marital status, religion, nationality or background.</w:t>
      </w:r>
    </w:p>
    <w:p>
      <w:pPr>
        <w:pStyle w:val="4"/>
        <w:keepNext w:val="0"/>
        <w:keepLines w:val="0"/>
        <w:widowControl/>
        <w:suppressLineNumbers w:val="0"/>
        <w:jc w:val="both"/>
      </w:pPr>
      <w:r>
        <w:t>Women have traditionally been under-represented in the fields of science and engineering; SKA Observatory welcomes and encourages female applicants. </w:t>
      </w:r>
    </w:p>
    <w:p>
      <w:pPr>
        <w:pStyle w:val="4"/>
        <w:keepNext w:val="0"/>
        <w:keepLines w:val="0"/>
        <w:widowControl/>
        <w:suppressLineNumbers w:val="0"/>
        <w:jc w:val="both"/>
      </w:pPr>
      <w:r>
        <w:t>Where applicants with a disability need facilities or adjustments to enable them to participate in the recruitment process, these will be provided.</w:t>
      </w:r>
    </w:p>
    <w:p>
      <w:pPr>
        <w:pStyle w:val="4"/>
        <w:keepNext w:val="0"/>
        <w:keepLines w:val="0"/>
        <w:widowControl/>
        <w:suppressLineNumbers w:val="0"/>
        <w:jc w:val="both"/>
      </w:pPr>
      <w:r>
        <w:t>SKA Observatory welcome all candidates, especially those from member countries.</w:t>
      </w:r>
    </w:p>
    <w:p>
      <w:pPr>
        <w:pStyle w:val="4"/>
        <w:keepNext w:val="0"/>
        <w:keepLines w:val="0"/>
        <w:widowControl/>
        <w:suppressLineNumbers w:val="0"/>
        <w:jc w:val="both"/>
      </w:pPr>
      <w:r>
        <w:t>The “How to Apply” information contained within the SKA Observatory recruitment portal provides more detail regarding our application and selection approach.</w:t>
      </w:r>
    </w:p>
    <w:p>
      <w:pPr>
        <w:pStyle w:val="2"/>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outlineLvl w:val="0"/>
        <w:rPr>
          <w:rFonts w:hint="default" w:ascii="Segoe UI" w:hAnsi="Segoe UI" w:eastAsia="Segoe UI" w:cs="Segoe UI"/>
          <w:i w:val="0"/>
          <w:caps w:val="0"/>
          <w:color w:val="040034"/>
          <w:spacing w:val="0"/>
          <w:highlight w:val="none"/>
          <w:shd w:val="clear" w:fill="FFFFFF"/>
        </w:rPr>
      </w:pPr>
    </w:p>
    <w:p>
      <w:pPr>
        <w:rPr>
          <w:rFonts w:hint="default" w:ascii="Segoe UI" w:hAnsi="Segoe UI" w:eastAsia="Segoe UI" w:cs="Segoe UI"/>
          <w:i w:val="0"/>
          <w:caps w:val="0"/>
          <w:color w:val="040034"/>
          <w:spacing w:val="0"/>
          <w:highlight w:val="none"/>
          <w:shd w:val="clear" w:fill="FFFFFF"/>
        </w:rPr>
      </w:pPr>
    </w:p>
    <w:p>
      <w:pPr>
        <w:rPr>
          <w:rFonts w:hint="default" w:ascii="Segoe UI" w:hAnsi="Segoe UI" w:eastAsia="Segoe UI" w:cs="Segoe UI"/>
          <w:i w:val="0"/>
          <w:caps w:val="0"/>
          <w:color w:val="040034"/>
          <w:spacing w:val="0"/>
          <w:highlight w:val="none"/>
          <w:shd w:val="clear" w:fill="FFFFFF"/>
        </w:rPr>
      </w:pPr>
    </w:p>
    <w:p>
      <w:pPr>
        <w:rPr>
          <w:rFonts w:hint="default" w:ascii="Segoe UI" w:hAnsi="Segoe UI" w:eastAsia="Segoe UI" w:cs="Segoe UI"/>
          <w:i w:val="0"/>
          <w:caps w:val="0"/>
          <w:color w:val="040034"/>
          <w:spacing w:val="0"/>
          <w:highlight w:val="none"/>
          <w:shd w:val="clear" w:fill="FFFFFF"/>
        </w:rPr>
      </w:pPr>
    </w:p>
    <w:p>
      <w:pPr>
        <w:pStyle w:val="2"/>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outlineLvl w:val="0"/>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i w:val="0"/>
          <w:caps w:val="0"/>
          <w:color w:val="040034"/>
          <w:spacing w:val="0"/>
          <w:highlight w:val="none"/>
          <w:shd w:val="clear" w:fill="FFFFFF"/>
        </w:rPr>
        <w:t>Programmes Officer</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Job Location</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Cheshire, UK (Head Office)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Area / Department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Project Management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Contract Type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Fixed Term Contract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Salary</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£33,108 - £38,865 + competitive benefits</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Closing Date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18/09/2026</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Ref No</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10426</w:t>
      </w:r>
    </w:p>
    <w:p>
      <w:pPr>
        <w:pStyle w:val="4"/>
        <w:keepNext w:val="0"/>
        <w:keepLines w:val="0"/>
        <w:widowControl/>
        <w:suppressLineNumbers w:val="0"/>
        <w:jc w:val="both"/>
      </w:pPr>
      <w:r>
        <w:t>At the SKAO we are coordinating a global effort to deliver one of the largest science facilities on the planet. The SKAO telescopes will be next-generation instruments that will help to answer key questions in astrophysics, drive technological innovation and support human capital development. </w:t>
      </w:r>
    </w:p>
    <w:p>
      <w:pPr>
        <w:pStyle w:val="4"/>
        <w:keepNext w:val="0"/>
        <w:keepLines w:val="0"/>
        <w:widowControl/>
        <w:suppressLineNumbers w:val="0"/>
        <w:jc w:val="both"/>
      </w:pPr>
      <w:r>
        <w:t>More than a dozen partner countries and over a thousand scientists and engineers around the world are already on board, making the SKA project an international collaboration like no other, and one of the most ambitious science and engineering endeavours of the 21st century.</w:t>
      </w:r>
    </w:p>
    <w:p>
      <w:pPr>
        <w:pStyle w:val="4"/>
        <w:keepNext w:val="0"/>
        <w:keepLines w:val="0"/>
        <w:widowControl/>
        <w:suppressLineNumbers w:val="0"/>
        <w:jc w:val="both"/>
      </w:pPr>
      <w:r>
        <w:t>Headquartered in the UK, with telescope sites in Australia and South Africa, the SKAO will be one observatory operating two telescopes, an endeavour spanning three continents. Multinational by design, in early 2021 the SKAO became an intergovernmental organisation, one of only a select handful of science infrastructures to do so worldwide.</w:t>
      </w:r>
    </w:p>
    <w:p>
      <w:pPr>
        <w:pStyle w:val="4"/>
        <w:keepNext w:val="0"/>
        <w:keepLines w:val="0"/>
        <w:widowControl/>
        <w:suppressLineNumbers w:val="0"/>
        <w:jc w:val="both"/>
      </w:pPr>
      <w:r>
        <w:t>Our Global HQ is located near the buzzing city of Manchester at the historic Jodrell Bank Observatory, a UNESCO World Heritage site located in the Cheshire countryside. It is home to a rapidly expanding international team of more than a hundred, working in a highly collaborative and inclusive way, in coordination with SKAO teams in Australia and South Africa as part of a global astronomy and engineering community.</w:t>
      </w:r>
    </w:p>
    <w:p>
      <w:pPr>
        <w:pStyle w:val="4"/>
        <w:keepNext w:val="0"/>
        <w:keepLines w:val="0"/>
        <w:widowControl/>
        <w:suppressLineNumbers w:val="0"/>
        <w:jc w:val="both"/>
      </w:pPr>
      <w:r>
        <w:t>Being part of Team SKA means contributing to something extraordinary: a uniquely exciting project to advance human knowledge that will last for decades. In return, we offer a diverse multicultural working environment, 30 days annual leave plus public holidays, a generous pension scheme, visa and support with relocation (if applicable), regular social events, a family-friendly environment and much more. Come and join us!</w:t>
      </w:r>
    </w:p>
    <w:p>
      <w:pPr>
        <w:pStyle w:val="4"/>
        <w:keepNext w:val="0"/>
        <w:keepLines w:val="0"/>
        <w:widowControl/>
        <w:suppressLineNumbers w:val="0"/>
        <w:bidi w:val="0"/>
        <w:jc w:val="both"/>
      </w:pPr>
      <w:r>
        <w:t>The SKAO is an intergovernmental organisation with a global footprint, building and operating advanced radio telescopes across the UK, South Africa, and Australia. The Observatory's mission combines major scientific ambition, international collaboration, advanced engineering, software, data, and long-term operations.</w:t>
      </w:r>
    </w:p>
    <w:p>
      <w:pPr>
        <w:pStyle w:val="4"/>
        <w:keepNext w:val="0"/>
        <w:keepLines w:val="0"/>
        <w:widowControl/>
        <w:suppressLineNumbers w:val="0"/>
        <w:bidi w:val="0"/>
        <w:jc w:val="both"/>
      </w:pPr>
      <w:r>
        <w:t>The Programmes Officer role sits within the Project Controls function, within the Project Management Group. This role provides a key role in supporting world-class projects. Reporting to the Project Controls Manager, you'll coordinate activities, manage data, and ensure efficient processes to support programme objectives. This dynamic role involves organising meetings, tracking progress, preparing reports, and driving improvements to help projects run smoothly and effectively as part of the Programmes organisation.</w:t>
      </w:r>
    </w:p>
    <w:p>
      <w:pPr>
        <w:pStyle w:val="3"/>
        <w:keepNext w:val="0"/>
        <w:keepLines w:val="0"/>
        <w:widowControl/>
        <w:suppressLineNumbers w:val="0"/>
        <w:jc w:val="both"/>
        <w:rPr>
          <w:sz w:val="32"/>
          <w:szCs w:val="32"/>
        </w:rPr>
      </w:pPr>
      <w:r>
        <w:rPr>
          <w:sz w:val="32"/>
          <w:szCs w:val="32"/>
        </w:rPr>
        <w:t>The Role</w:t>
      </w:r>
    </w:p>
    <w:p>
      <w:pPr>
        <w:pStyle w:val="4"/>
        <w:keepNext w:val="0"/>
        <w:keepLines w:val="0"/>
        <w:widowControl/>
        <w:suppressLineNumbers w:val="0"/>
        <w:bidi w:val="0"/>
        <w:jc w:val="both"/>
      </w:pPr>
      <w:r>
        <w:t>The SKAO is an intergovernmental organisation with a global footprint, building and operating advanced radio telescopes across the UK, South Africa, and Australia. The Observatory's mission combines major scientific ambition, international collaboration, advanced engineering, software, data, and long-term operations.</w:t>
      </w:r>
    </w:p>
    <w:p>
      <w:pPr>
        <w:pStyle w:val="4"/>
        <w:keepNext w:val="0"/>
        <w:keepLines w:val="0"/>
        <w:widowControl/>
        <w:suppressLineNumbers w:val="0"/>
        <w:bidi w:val="0"/>
        <w:jc w:val="both"/>
      </w:pPr>
      <w:r>
        <w:t>The Programmes Officer role sits within the Project Controls function, within the Project Management Group. This role provides a key role in supporting world-class projects. Reporting to the Project Controls Manager, you'll coordinate activities, manage data, and ensure efficient processes to support programme objectives. This dynamic role involves organising meetings, tracking progress, preparing reports, and driving improvements to help projects run smoothly and effectively as part of the Programmes organisation.</w:t>
      </w:r>
    </w:p>
    <w:p>
      <w:pPr>
        <w:pStyle w:val="4"/>
        <w:keepNext w:val="0"/>
        <w:keepLines w:val="0"/>
        <w:widowControl/>
        <w:suppressLineNumbers w:val="0"/>
        <w:jc w:val="both"/>
      </w:pPr>
      <w:r>
        <w:t>The Programmes Officer provides essential and specialist support to SKAO's Project Managers (PMs), helping them to coordinate their projects, work packages, contracts and keep them running smoothly. They also undertake various administrative, data-driven and reporting tasks including the organisation, preparation and support of key meetings with team members, tracking project metrics, and collating the Construction programme's monthly report and dashboards.</w:t>
      </w:r>
    </w:p>
    <w:p>
      <w:pPr>
        <w:pStyle w:val="4"/>
        <w:keepNext w:val="0"/>
        <w:keepLines w:val="0"/>
        <w:widowControl/>
        <w:suppressLineNumbers w:val="0"/>
        <w:jc w:val="both"/>
      </w:pPr>
      <w:r>
        <w:t>We welcome applications from candidates of all nationalities, especially those from member countries. However, for this role relocation support will not be available and applicants must be able to comply with the terms of a UK based local contract, details of which may be accessed on SKAO’s recruitment portal. </w:t>
      </w:r>
    </w:p>
    <w:p>
      <w:pPr>
        <w:pStyle w:val="4"/>
        <w:keepNext w:val="0"/>
        <w:keepLines w:val="0"/>
        <w:widowControl/>
        <w:suppressLineNumbers w:val="0"/>
        <w:jc w:val="both"/>
      </w:pPr>
      <w:r>
        <w:t>SKAO is committed to providing an inclusive and flexible working environment, meeting the requests of our Colleagues whilst also fulfilling the needs and objectives of the Observatory.</w:t>
      </w:r>
    </w:p>
    <w:p>
      <w:pPr>
        <w:pStyle w:val="4"/>
        <w:keepNext w:val="0"/>
        <w:keepLines w:val="0"/>
        <w:widowControl/>
        <w:suppressLineNumbers w:val="0"/>
        <w:jc w:val="both"/>
      </w:pPr>
      <w:r>
        <w:t>This role requires the post holder to work across different time zones and, in line with SKAO policy, flexible working hours will be supported in agreement with the line manager.</w:t>
      </w:r>
    </w:p>
    <w:p>
      <w:pPr>
        <w:pStyle w:val="3"/>
        <w:keepNext w:val="0"/>
        <w:keepLines w:val="0"/>
        <w:widowControl/>
        <w:suppressLineNumbers w:val="0"/>
        <w:jc w:val="both"/>
        <w:rPr>
          <w:sz w:val="32"/>
          <w:szCs w:val="32"/>
        </w:rPr>
      </w:pPr>
      <w:r>
        <w:rPr>
          <w:sz w:val="32"/>
          <w:szCs w:val="32"/>
        </w:rPr>
        <w:t>Key Responsibilities, Accountabilities and Duties</w:t>
      </w:r>
    </w:p>
    <w:p>
      <w:pPr>
        <w:keepNext w:val="0"/>
        <w:keepLines w:val="0"/>
        <w:widowControl/>
        <w:numPr>
          <w:ilvl w:val="0"/>
          <w:numId w:val="8"/>
        </w:numPr>
        <w:suppressLineNumbers w:val="0"/>
        <w:spacing w:before="0" w:beforeAutospacing="1" w:after="0" w:afterAutospacing="1"/>
        <w:ind w:left="720" w:hanging="360"/>
        <w:jc w:val="both"/>
      </w:pPr>
      <w:r>
        <w:t>Coordinate and Schedule Engagements: Organise and manage meetings, events, and training sessions for the Project Management Group and our external stakeholders, ensuring effective collaboration across different levels of project staff.</w:t>
      </w:r>
    </w:p>
    <w:p>
      <w:pPr>
        <w:keepNext w:val="0"/>
        <w:keepLines w:val="0"/>
        <w:widowControl/>
        <w:numPr>
          <w:ilvl w:val="0"/>
          <w:numId w:val="8"/>
        </w:numPr>
        <w:suppressLineNumbers w:val="0"/>
        <w:spacing w:before="0" w:beforeAutospacing="1" w:after="0" w:afterAutospacing="1"/>
        <w:ind w:left="720" w:hanging="360"/>
        <w:jc w:val="both"/>
      </w:pPr>
      <w:r>
        <w:t>Provide Project Support and Guidance: Working across the spectrum of colleagues within Project Management to offer support, guidance and advice to aid the smooth execution of the project tasks, processes and requirements.</w:t>
      </w:r>
    </w:p>
    <w:p>
      <w:pPr>
        <w:keepNext w:val="0"/>
        <w:keepLines w:val="0"/>
        <w:widowControl/>
        <w:numPr>
          <w:ilvl w:val="0"/>
          <w:numId w:val="8"/>
        </w:numPr>
        <w:suppressLineNumbers w:val="0"/>
        <w:spacing w:before="0" w:beforeAutospacing="1" w:after="0" w:afterAutospacing="1"/>
        <w:ind w:left="720" w:hanging="360"/>
        <w:jc w:val="both"/>
      </w:pPr>
      <w:r>
        <w:t>Track Project Actions and Follow-Up: Use specialized project management tools to record meeting minutes and action items, diligently tracking and following up on progress to ensure timely updates and issue resolution. </w:t>
      </w:r>
    </w:p>
    <w:p>
      <w:pPr>
        <w:keepNext w:val="0"/>
        <w:keepLines w:val="0"/>
        <w:widowControl/>
        <w:numPr>
          <w:ilvl w:val="0"/>
          <w:numId w:val="8"/>
        </w:numPr>
        <w:suppressLineNumbers w:val="0"/>
        <w:spacing w:before="0" w:beforeAutospacing="1" w:after="0" w:afterAutospacing="1"/>
        <w:ind w:left="720" w:hanging="360"/>
        <w:jc w:val="both"/>
      </w:pPr>
      <w:r>
        <w:t>Prepare Reports and Presentations: Developing and preparing specialist project or programme reports and presentations in line with stakeholder expectations and to specified deadlines, ensuring clarity and accuracy in reporting.</w:t>
      </w:r>
    </w:p>
    <w:p>
      <w:pPr>
        <w:keepNext w:val="0"/>
        <w:keepLines w:val="0"/>
        <w:widowControl/>
        <w:numPr>
          <w:ilvl w:val="0"/>
          <w:numId w:val="8"/>
        </w:numPr>
        <w:suppressLineNumbers w:val="0"/>
        <w:spacing w:before="0" w:beforeAutospacing="1" w:after="0" w:afterAutospacing="1"/>
        <w:ind w:left="720" w:hanging="360"/>
        <w:jc w:val="both"/>
      </w:pPr>
      <w:r>
        <w:t>Analyse Data for Decision-Making: Conduct data analysis and manipulation to inform project-related decisions, supporting project processes and highlighting insights that can improve project outcomes.</w:t>
      </w:r>
    </w:p>
    <w:p>
      <w:pPr>
        <w:keepNext w:val="0"/>
        <w:keepLines w:val="0"/>
        <w:widowControl/>
        <w:numPr>
          <w:ilvl w:val="0"/>
          <w:numId w:val="8"/>
        </w:numPr>
        <w:suppressLineNumbers w:val="0"/>
        <w:spacing w:before="0" w:beforeAutospacing="1" w:after="0" w:afterAutospacing="1"/>
        <w:ind w:left="720" w:hanging="360"/>
        <w:jc w:val="both"/>
      </w:pPr>
      <w:r>
        <w:t>Drive Process Improvement Initiatives: Contributing to the identification and implementation of continuous improvements in project processes, leading improvement initiatives where appropriate</w:t>
      </w:r>
    </w:p>
    <w:p>
      <w:pPr>
        <w:keepNext w:val="0"/>
        <w:keepLines w:val="0"/>
        <w:widowControl/>
        <w:numPr>
          <w:ilvl w:val="0"/>
          <w:numId w:val="8"/>
        </w:numPr>
        <w:suppressLineNumbers w:val="0"/>
        <w:spacing w:before="0" w:beforeAutospacing="1" w:after="0" w:afterAutospacing="1"/>
        <w:ind w:left="720" w:hanging="360"/>
        <w:jc w:val="both"/>
      </w:pPr>
      <w:r>
        <w:t>Support Project Controls and Delegated Tasks: Assist and support Project Controls Manager with delegated tasks including ad-hoc requests, ensuring efficient and organised project controls.</w:t>
      </w:r>
    </w:p>
    <w:p>
      <w:pPr>
        <w:keepNext w:val="0"/>
        <w:keepLines w:val="0"/>
        <w:widowControl/>
        <w:numPr>
          <w:ilvl w:val="0"/>
          <w:numId w:val="8"/>
        </w:numPr>
        <w:suppressLineNumbers w:val="0"/>
        <w:spacing w:before="0" w:beforeAutospacing="1" w:after="0" w:afterAutospacing="1"/>
        <w:ind w:left="720" w:hanging="360"/>
        <w:jc w:val="both"/>
      </w:pPr>
      <w:r>
        <w:t>Drive and follow up on improvements and actions identified through Project audits and improvement projects.</w:t>
      </w:r>
    </w:p>
    <w:p>
      <w:pPr>
        <w:pStyle w:val="3"/>
        <w:keepNext w:val="0"/>
        <w:keepLines w:val="0"/>
        <w:widowControl/>
        <w:suppressLineNumbers w:val="0"/>
        <w:jc w:val="both"/>
        <w:rPr>
          <w:sz w:val="32"/>
          <w:szCs w:val="32"/>
        </w:rPr>
      </w:pPr>
      <w:r>
        <w:rPr>
          <w:sz w:val="32"/>
          <w:szCs w:val="32"/>
        </w:rPr>
        <w:t>Mandatory Knowledge, Skills and Experience</w:t>
      </w:r>
    </w:p>
    <w:p>
      <w:pPr>
        <w:keepNext w:val="0"/>
        <w:keepLines w:val="0"/>
        <w:widowControl/>
        <w:numPr>
          <w:ilvl w:val="0"/>
          <w:numId w:val="9"/>
        </w:numPr>
        <w:suppressLineNumbers w:val="0"/>
        <w:spacing w:before="0" w:beforeAutospacing="1" w:after="0" w:afterAutospacing="1"/>
        <w:ind w:left="720" w:hanging="360"/>
        <w:jc w:val="both"/>
      </w:pPr>
      <w:r>
        <w:t>Completed secondary school education</w:t>
      </w:r>
    </w:p>
    <w:p>
      <w:pPr>
        <w:keepNext w:val="0"/>
        <w:keepLines w:val="0"/>
        <w:widowControl/>
        <w:numPr>
          <w:ilvl w:val="0"/>
          <w:numId w:val="9"/>
        </w:numPr>
        <w:suppressLineNumbers w:val="0"/>
        <w:spacing w:before="0" w:beforeAutospacing="1" w:after="0" w:afterAutospacing="1"/>
        <w:ind w:left="720" w:hanging="360"/>
        <w:jc w:val="both"/>
      </w:pPr>
      <w:r>
        <w:t>Demonstrable experience in a project or administrative support role</w:t>
      </w:r>
    </w:p>
    <w:p>
      <w:pPr>
        <w:keepNext w:val="0"/>
        <w:keepLines w:val="0"/>
        <w:widowControl/>
        <w:numPr>
          <w:ilvl w:val="0"/>
          <w:numId w:val="9"/>
        </w:numPr>
        <w:suppressLineNumbers w:val="0"/>
        <w:spacing w:before="0" w:beforeAutospacing="1" w:after="0" w:afterAutospacing="1"/>
        <w:ind w:left="720" w:hanging="360"/>
        <w:jc w:val="both"/>
      </w:pPr>
      <w:r>
        <w:t>Experience in coordinating events, workshops and/or training sessions</w:t>
      </w:r>
    </w:p>
    <w:p>
      <w:pPr>
        <w:keepNext w:val="0"/>
        <w:keepLines w:val="0"/>
        <w:widowControl/>
        <w:numPr>
          <w:ilvl w:val="0"/>
          <w:numId w:val="9"/>
        </w:numPr>
        <w:suppressLineNumbers w:val="0"/>
        <w:spacing w:before="0" w:beforeAutospacing="1" w:after="0" w:afterAutospacing="1"/>
        <w:ind w:left="720" w:hanging="360"/>
        <w:jc w:val="both"/>
      </w:pPr>
      <w:r>
        <w:t>Experience in preparing formal reports, presentations and communicating effectively with stakeholders at different levels within an organisation</w:t>
      </w:r>
    </w:p>
    <w:p>
      <w:pPr>
        <w:keepNext w:val="0"/>
        <w:keepLines w:val="0"/>
        <w:widowControl/>
        <w:numPr>
          <w:ilvl w:val="0"/>
          <w:numId w:val="9"/>
        </w:numPr>
        <w:suppressLineNumbers w:val="0"/>
        <w:spacing w:before="0" w:beforeAutospacing="1" w:after="0" w:afterAutospacing="1"/>
        <w:ind w:left="720" w:hanging="360"/>
        <w:jc w:val="both"/>
      </w:pPr>
      <w:r>
        <w:t>High level numeracy skills</w:t>
      </w:r>
    </w:p>
    <w:p>
      <w:pPr>
        <w:keepNext w:val="0"/>
        <w:keepLines w:val="0"/>
        <w:widowControl/>
        <w:numPr>
          <w:ilvl w:val="0"/>
          <w:numId w:val="9"/>
        </w:numPr>
        <w:suppressLineNumbers w:val="0"/>
        <w:spacing w:before="0" w:beforeAutospacing="1" w:after="0" w:afterAutospacing="1"/>
        <w:ind w:left="720" w:hanging="360"/>
        <w:jc w:val="both"/>
      </w:pPr>
      <w:r>
        <w:t>Good problem-solving and analytical skills</w:t>
      </w:r>
    </w:p>
    <w:p>
      <w:pPr>
        <w:keepNext w:val="0"/>
        <w:keepLines w:val="0"/>
        <w:widowControl/>
        <w:numPr>
          <w:ilvl w:val="0"/>
          <w:numId w:val="9"/>
        </w:numPr>
        <w:suppressLineNumbers w:val="0"/>
        <w:spacing w:before="0" w:beforeAutospacing="1" w:after="0" w:afterAutospacing="1"/>
        <w:ind w:left="720" w:hanging="360"/>
        <w:jc w:val="both"/>
      </w:pPr>
      <w:r>
        <w:t>Good organisational and time management skills</w:t>
      </w:r>
    </w:p>
    <w:p>
      <w:pPr>
        <w:keepNext w:val="0"/>
        <w:keepLines w:val="0"/>
        <w:widowControl/>
        <w:numPr>
          <w:ilvl w:val="0"/>
          <w:numId w:val="9"/>
        </w:numPr>
        <w:suppressLineNumbers w:val="0"/>
        <w:spacing w:before="0" w:beforeAutospacing="1" w:after="0" w:afterAutospacing="1"/>
        <w:ind w:left="720" w:hanging="360"/>
        <w:jc w:val="both"/>
      </w:pPr>
      <w:r>
        <w:t>Be a flexible team player who is adaptable to change and able to work under own initiative</w:t>
      </w:r>
    </w:p>
    <w:p>
      <w:pPr>
        <w:keepNext w:val="0"/>
        <w:keepLines w:val="0"/>
        <w:widowControl/>
        <w:numPr>
          <w:ilvl w:val="0"/>
          <w:numId w:val="9"/>
        </w:numPr>
        <w:suppressLineNumbers w:val="0"/>
        <w:spacing w:before="0" w:beforeAutospacing="1" w:after="0" w:afterAutospacing="1"/>
        <w:ind w:left="720" w:hanging="360"/>
        <w:jc w:val="both"/>
      </w:pPr>
      <w:r>
        <w:t>Ability and willingness to learn new skills or systems.</w:t>
      </w:r>
    </w:p>
    <w:p>
      <w:pPr>
        <w:keepNext w:val="0"/>
        <w:keepLines w:val="0"/>
        <w:widowControl/>
        <w:numPr>
          <w:ilvl w:val="0"/>
          <w:numId w:val="9"/>
        </w:numPr>
        <w:suppressLineNumbers w:val="0"/>
        <w:spacing w:before="0" w:beforeAutospacing="1" w:after="0" w:afterAutospacing="1"/>
        <w:ind w:left="720" w:hanging="360"/>
        <w:jc w:val="both"/>
      </w:pPr>
      <w:r>
        <w:t>Good IT skills, including use of MS Word, Outlook and experience of hosting video conference meetings</w:t>
      </w:r>
    </w:p>
    <w:p>
      <w:pPr>
        <w:pStyle w:val="3"/>
        <w:keepNext w:val="0"/>
        <w:keepLines w:val="0"/>
        <w:widowControl/>
        <w:suppressLineNumbers w:val="0"/>
        <w:jc w:val="both"/>
        <w:rPr>
          <w:sz w:val="32"/>
          <w:szCs w:val="32"/>
        </w:rPr>
      </w:pPr>
      <w:r>
        <w:rPr>
          <w:sz w:val="32"/>
          <w:szCs w:val="32"/>
        </w:rPr>
        <w:t>Desirable Knowledge, Skills and Experience</w:t>
      </w:r>
    </w:p>
    <w:p>
      <w:pPr>
        <w:keepNext w:val="0"/>
        <w:keepLines w:val="0"/>
        <w:widowControl/>
        <w:numPr>
          <w:ilvl w:val="0"/>
          <w:numId w:val="10"/>
        </w:numPr>
        <w:suppressLineNumbers w:val="0"/>
        <w:spacing w:before="0" w:beforeAutospacing="1" w:after="0" w:afterAutospacing="1"/>
        <w:ind w:left="720" w:hanging="360"/>
        <w:jc w:val="both"/>
      </w:pPr>
      <w:r>
        <w:t>A foundational project management qualification</w:t>
      </w:r>
    </w:p>
    <w:p>
      <w:pPr>
        <w:keepNext w:val="0"/>
        <w:keepLines w:val="0"/>
        <w:widowControl/>
        <w:numPr>
          <w:ilvl w:val="0"/>
          <w:numId w:val="10"/>
        </w:numPr>
        <w:suppressLineNumbers w:val="0"/>
        <w:spacing w:before="0" w:beforeAutospacing="1" w:after="0" w:afterAutospacing="1"/>
        <w:ind w:left="720" w:hanging="360"/>
        <w:jc w:val="both"/>
      </w:pPr>
      <w:r>
        <w:t>Experience of working in a multicultural environment across international boundaries and time zones</w:t>
      </w:r>
    </w:p>
    <w:p>
      <w:pPr>
        <w:keepNext w:val="0"/>
        <w:keepLines w:val="0"/>
        <w:widowControl/>
        <w:numPr>
          <w:ilvl w:val="0"/>
          <w:numId w:val="10"/>
        </w:numPr>
        <w:suppressLineNumbers w:val="0"/>
        <w:spacing w:before="0" w:beforeAutospacing="1" w:after="0" w:afterAutospacing="1"/>
        <w:ind w:left="720" w:hanging="360"/>
        <w:jc w:val="both"/>
      </w:pPr>
      <w:r>
        <w:t>Experience of working in project/programmes environment</w:t>
      </w:r>
    </w:p>
    <w:p>
      <w:pPr>
        <w:keepNext w:val="0"/>
        <w:keepLines w:val="0"/>
        <w:widowControl/>
        <w:numPr>
          <w:ilvl w:val="0"/>
          <w:numId w:val="10"/>
        </w:numPr>
        <w:suppressLineNumbers w:val="0"/>
        <w:spacing w:before="0" w:beforeAutospacing="1" w:after="0" w:afterAutospacing="1"/>
        <w:ind w:left="720" w:hanging="360"/>
        <w:jc w:val="both"/>
      </w:pPr>
      <w:r>
        <w:t>Proficient with collaborative software tools (Google docs/sheets, Confluence, Miro, Jira, Slack).</w:t>
      </w:r>
    </w:p>
    <w:p>
      <w:pPr>
        <w:pStyle w:val="4"/>
        <w:keepNext w:val="0"/>
        <w:keepLines w:val="0"/>
        <w:widowControl/>
        <w:suppressLineNumbers w:val="0"/>
        <w:jc w:val="both"/>
      </w:pPr>
      <w:r>
        <w:rPr>
          <w:rStyle w:val="6"/>
        </w:rPr>
        <w:t>Equality Diversity and Inclusion Statement</w:t>
      </w:r>
    </w:p>
    <w:p>
      <w:pPr>
        <w:pStyle w:val="4"/>
        <w:keepNext w:val="0"/>
        <w:keepLines w:val="0"/>
        <w:widowControl/>
        <w:suppressLineNumbers w:val="0"/>
        <w:jc w:val="both"/>
      </w:pPr>
      <w:r>
        <w:t xml:space="preserve">SKA Observatory recognises that our diversity is a strength. We aim </w:t>
      </w:r>
      <w:r>
        <w:rPr>
          <w:rStyle w:val="7"/>
        </w:rPr>
        <w:t xml:space="preserve">to create a welcoming and inclusive environment where everyone feels they belong, and diverse perspectives and ideas thrive. </w:t>
      </w:r>
      <w:r>
        <w:t>As such, Equality, Diversity, and Inclusion are at the core of SKA Observatory’s agenda.</w:t>
      </w:r>
    </w:p>
    <w:p>
      <w:pPr>
        <w:pStyle w:val="4"/>
        <w:keepNext w:val="0"/>
        <w:keepLines w:val="0"/>
        <w:widowControl/>
        <w:suppressLineNumbers w:val="0"/>
        <w:jc w:val="both"/>
      </w:pPr>
      <w:r>
        <w:t>Our aim is to recruit and retain the most talented individuals, regardless of gender, race, disability, age, sexual orientation, marital status, religion, nationality or background.</w:t>
      </w:r>
    </w:p>
    <w:p>
      <w:pPr>
        <w:pStyle w:val="4"/>
        <w:keepNext w:val="0"/>
        <w:keepLines w:val="0"/>
        <w:widowControl/>
        <w:suppressLineNumbers w:val="0"/>
        <w:jc w:val="both"/>
      </w:pPr>
      <w:r>
        <w:t>Women have traditionally been under-represented in the fields of science and engineering; SKA Observatory welcomes and encourages female applicants. </w:t>
      </w:r>
    </w:p>
    <w:p>
      <w:pPr>
        <w:pStyle w:val="4"/>
        <w:keepNext w:val="0"/>
        <w:keepLines w:val="0"/>
        <w:widowControl/>
        <w:suppressLineNumbers w:val="0"/>
        <w:jc w:val="both"/>
      </w:pPr>
      <w:r>
        <w:t>Where applicants with a disability need facilities or adjustments to enable them to participate in the recruitment process, these will be provided.</w:t>
      </w:r>
    </w:p>
    <w:p>
      <w:pPr>
        <w:pStyle w:val="4"/>
        <w:keepNext w:val="0"/>
        <w:keepLines w:val="0"/>
        <w:widowControl/>
        <w:suppressLineNumbers w:val="0"/>
        <w:jc w:val="both"/>
      </w:pPr>
      <w:r>
        <w:t>SKA Observatory welcome all candidates, especially those from member countries.</w:t>
      </w:r>
    </w:p>
    <w:p>
      <w:pPr>
        <w:pStyle w:val="4"/>
        <w:keepNext w:val="0"/>
        <w:keepLines w:val="0"/>
        <w:widowControl/>
        <w:suppressLineNumbers w:val="0"/>
        <w:jc w:val="both"/>
      </w:pPr>
      <w:r>
        <w:t>The “How to Apply” information contained within the SKA Observatory recruitment portal provides more detail regarding our application and selection approach.</w:t>
      </w:r>
    </w:p>
    <w:p>
      <w:pPr>
        <w:pStyle w:val="2"/>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outlineLvl w:val="0"/>
        <w:rPr>
          <w:rFonts w:hint="default" w:ascii="Segoe UI" w:hAnsi="Segoe UI" w:eastAsia="Segoe UI" w:cs="Segoe UI"/>
          <w:i w:val="0"/>
          <w:caps w:val="0"/>
          <w:color w:val="040034"/>
          <w:spacing w:val="0"/>
          <w:highlight w:val="none"/>
          <w:shd w:val="clear" w:fill="FFFFFF"/>
        </w:rPr>
      </w:pPr>
    </w:p>
    <w:p>
      <w:pPr>
        <w:rPr>
          <w:rFonts w:hint="default" w:ascii="Segoe UI" w:hAnsi="Segoe UI" w:eastAsia="Segoe UI" w:cs="Segoe UI"/>
          <w:i w:val="0"/>
          <w:caps w:val="0"/>
          <w:color w:val="040034"/>
          <w:spacing w:val="0"/>
          <w:highlight w:val="none"/>
          <w:shd w:val="clear" w:fill="FFFFFF"/>
        </w:rPr>
      </w:pPr>
    </w:p>
    <w:p>
      <w:pPr>
        <w:rPr>
          <w:rFonts w:hint="default" w:ascii="Segoe UI" w:hAnsi="Segoe UI" w:eastAsia="Segoe UI" w:cs="Segoe UI"/>
          <w:i w:val="0"/>
          <w:caps w:val="0"/>
          <w:color w:val="040034"/>
          <w:spacing w:val="0"/>
          <w:highlight w:val="none"/>
          <w:shd w:val="clear" w:fill="FFFFFF"/>
        </w:rPr>
      </w:pPr>
    </w:p>
    <w:p>
      <w:pPr>
        <w:rPr>
          <w:rFonts w:hint="default" w:ascii="Segoe UI" w:hAnsi="Segoe UI" w:eastAsia="Segoe UI" w:cs="Segoe UI"/>
          <w:i w:val="0"/>
          <w:caps w:val="0"/>
          <w:color w:val="040034"/>
          <w:spacing w:val="0"/>
          <w:highlight w:val="none"/>
          <w:shd w:val="clear" w:fill="FFFFFF"/>
        </w:rPr>
      </w:pPr>
    </w:p>
    <w:p>
      <w:pPr>
        <w:pStyle w:val="2"/>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outlineLvl w:val="0"/>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i w:val="0"/>
          <w:caps w:val="0"/>
          <w:color w:val="040034"/>
          <w:spacing w:val="0"/>
          <w:highlight w:val="none"/>
          <w:shd w:val="clear" w:fill="FFFFFF"/>
        </w:rPr>
        <w:t>Deputy Senior Project Manager, SKA-Low</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Job Location</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Perth, Australia</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Area / Department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Project Management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Contract Type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Fixed Term Contract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Salary</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AUD 175-206k + competitive benefits</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Closing Date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16/09/2026</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Ref No</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10422</w:t>
      </w:r>
    </w:p>
    <w:p>
      <w:pPr>
        <w:pStyle w:val="4"/>
        <w:keepNext w:val="0"/>
        <w:keepLines w:val="0"/>
        <w:widowControl/>
        <w:suppressLineNumbers w:val="0"/>
        <w:jc w:val="both"/>
      </w:pPr>
      <w:r>
        <w:t>At the SKAO we are coordinating a global effort to deliver one of the largest science facilities on the planet. The SKAO telescopes will be next-generation instruments that will help to answer key questions in astrophysics, drive technological innovation and support human capital development. </w:t>
      </w:r>
    </w:p>
    <w:p>
      <w:pPr>
        <w:pStyle w:val="4"/>
        <w:keepNext w:val="0"/>
        <w:keepLines w:val="0"/>
        <w:widowControl/>
        <w:suppressLineNumbers w:val="0"/>
        <w:jc w:val="both"/>
      </w:pPr>
      <w:r>
        <w:t>More than a dozen partner countries and over a thousand scientists and engineers around the world are already on board, making the SKA project an international collaboration like no other, and one of the most ambitious science and engineering endeavours of the 21st century.</w:t>
      </w:r>
    </w:p>
    <w:p>
      <w:pPr>
        <w:pStyle w:val="4"/>
        <w:keepNext w:val="0"/>
        <w:keepLines w:val="0"/>
        <w:widowControl/>
        <w:suppressLineNumbers w:val="0"/>
        <w:jc w:val="both"/>
      </w:pPr>
      <w:r>
        <w:t>Headquartered in the UK, with telescope sites in Australia and South Africa, the SKAO will be one observatory operating two telescopes, an endeavour spanning three continents. Multinational by design, in early 2021 the SKAO became an intergovernmental organisation, one of only a select handful of science infrastructures to do so worldwide.</w:t>
      </w:r>
    </w:p>
    <w:p>
      <w:pPr>
        <w:pStyle w:val="4"/>
        <w:keepNext w:val="0"/>
        <w:keepLines w:val="0"/>
        <w:widowControl/>
        <w:suppressLineNumbers w:val="0"/>
        <w:jc w:val="both"/>
      </w:pPr>
      <w:r>
        <w:t>Construction activities for the SKAO's telescopes in Australia and South Africa started in 2021, along with a ramping up of SKAO staff in both countries. It is expected that the transition from the Construction Phase to the Operations Phase will happen around 2028.</w:t>
      </w:r>
    </w:p>
    <w:p>
      <w:pPr>
        <w:pStyle w:val="4"/>
        <w:keepNext w:val="0"/>
        <w:keepLines w:val="0"/>
        <w:widowControl/>
        <w:suppressLineNumbers w:val="0"/>
        <w:jc w:val="both"/>
      </w:pPr>
      <w:r>
        <w:t>SKAO Operations in South Africa will be conducted in partnership with the South African Radio Astronomy Observatory (SARAO). SKAO Operations in Australia will be conducted in partnership with the Commonwealth Scientific and Industrial Research Organisation (CSIRO). The Observatory will also partner closely with a global network of SKA Regional Centres through which astronomers will access science data products and a suite of tools and resources to further analyse the SKA telescopes' data.</w:t>
      </w:r>
    </w:p>
    <w:p>
      <w:pPr>
        <w:pStyle w:val="4"/>
        <w:keepNext w:val="0"/>
        <w:keepLines w:val="0"/>
        <w:widowControl/>
        <w:suppressLineNumbers w:val="0"/>
        <w:jc w:val="both"/>
      </w:pPr>
      <w:r>
        <w:t xml:space="preserve">For more information on the SKA project visit </w:t>
      </w:r>
      <w:r>
        <w:rPr>
          <w:color w:val="FF00FF"/>
        </w:rPr>
        <w:t>https://www.skao.int/</w:t>
      </w:r>
    </w:p>
    <w:p>
      <w:pPr>
        <w:pStyle w:val="4"/>
        <w:keepNext w:val="0"/>
        <w:keepLines w:val="0"/>
        <w:widowControl/>
        <w:suppressLineNumbers w:val="0"/>
        <w:jc w:val="both"/>
      </w:pPr>
      <w:r>
        <w:t>The SKA Observatory offers a competitive salary and a generous pension and benefits package. As an employee of an intergovernmental organisation, an appointee who is not a national of the country in which the role is based may be subject to personal Privileges and Immunities.</w:t>
      </w:r>
    </w:p>
    <w:p>
      <w:pPr>
        <w:pStyle w:val="4"/>
        <w:keepNext w:val="0"/>
        <w:keepLines w:val="0"/>
        <w:widowControl/>
        <w:suppressLineNumbers w:val="0"/>
        <w:jc w:val="both"/>
      </w:pPr>
      <w:r>
        <w:t>At SKAO we’re one observatory building 2 radio telescopes that will transform our understanding of the Universe.  We have people based in the UK, Australia and South Africa and collaborate with partners and contractors based all over the world.  The Deputy Senior Project Manager for SKA-Low is the most senior delivery role within Australia and will engage with a diverse range of stakeholders locally, overseeing the Australian-based project managers and providing a critical link to the Global Headquarters in the UK.</w:t>
      </w:r>
    </w:p>
    <w:p>
      <w:pPr>
        <w:pStyle w:val="3"/>
        <w:keepNext w:val="0"/>
        <w:keepLines w:val="0"/>
        <w:widowControl/>
        <w:suppressLineNumbers w:val="0"/>
        <w:jc w:val="both"/>
        <w:rPr>
          <w:sz w:val="32"/>
          <w:szCs w:val="32"/>
        </w:rPr>
      </w:pPr>
      <w:r>
        <w:rPr>
          <w:sz w:val="32"/>
          <w:szCs w:val="32"/>
        </w:rPr>
        <w:t>The Role</w:t>
      </w:r>
    </w:p>
    <w:p>
      <w:pPr>
        <w:pStyle w:val="4"/>
        <w:keepNext w:val="0"/>
        <w:keepLines w:val="0"/>
        <w:widowControl/>
        <w:suppressLineNumbers w:val="0"/>
        <w:jc w:val="both"/>
      </w:pPr>
      <w:r>
        <w:t>The SKAO Project Management Group holds the project management and control expertise within the Observatory.</w:t>
      </w:r>
      <w:r>
        <w:br w:type="textWrapping"/>
      </w:r>
      <w:r>
        <w:t>During Construction, the Senior Project Managers (SPMs) procure and deliver the SKA-Mid and SKA-Low telescope facilities and the enabling computing &amp; software required by leading matrixed Telescope Delivery Teams (TDTs).  Deputy Senior PMs for SKA-Low and SKA-Mid based in the telescope host countries are key members of these TDTs who provide local management and co-ordination and form critical links for the UK-based SPMs.</w:t>
      </w:r>
    </w:p>
    <w:p>
      <w:pPr>
        <w:pStyle w:val="4"/>
        <w:keepNext w:val="0"/>
        <w:keepLines w:val="0"/>
        <w:widowControl/>
        <w:suppressLineNumbers w:val="0"/>
        <w:jc w:val="both"/>
      </w:pPr>
      <w:r>
        <w:t>The role reports into the Senior Project Manager, SKA-Low and directly line manages several project managers.</w:t>
      </w:r>
    </w:p>
    <w:p>
      <w:pPr>
        <w:pStyle w:val="4"/>
        <w:keepNext w:val="0"/>
        <w:keepLines w:val="0"/>
        <w:widowControl/>
        <w:suppressLineNumbers w:val="0"/>
        <w:jc w:val="both"/>
      </w:pPr>
      <w:r>
        <w:br w:type="textWrapping"/>
      </w:r>
      <w:r>
        <w:rPr>
          <w:rStyle w:val="6"/>
        </w:rPr>
        <w:t>This is a fixed term position with a duration of two years and is based at the SKAO Science Operations Centre in Perth, Western Australia, with frequent travel to Geraldton and the construction site.</w:t>
      </w:r>
    </w:p>
    <w:p>
      <w:pPr>
        <w:pStyle w:val="4"/>
        <w:keepNext w:val="0"/>
        <w:keepLines w:val="0"/>
        <w:widowControl/>
        <w:suppressLineNumbers w:val="0"/>
        <w:jc w:val="both"/>
      </w:pPr>
      <w:r>
        <w:t>SKAO is committed to providing an inclusive and flexible working environment, meeting the requests of our Colleagues whilst also fulfilling the needs and objectives of the Observatory.</w:t>
      </w:r>
    </w:p>
    <w:p>
      <w:pPr>
        <w:pStyle w:val="4"/>
        <w:keepNext w:val="0"/>
        <w:keepLines w:val="0"/>
        <w:widowControl/>
        <w:suppressLineNumbers w:val="0"/>
        <w:jc w:val="both"/>
      </w:pPr>
      <w:r>
        <w:t>This role requires the post holder to work across different time zones and, in line with SKAO policy, flexible working hours will be supported in agreement with the line manager.</w:t>
      </w:r>
    </w:p>
    <w:p>
      <w:pPr>
        <w:pStyle w:val="3"/>
        <w:keepNext w:val="0"/>
        <w:keepLines w:val="0"/>
        <w:widowControl/>
        <w:suppressLineNumbers w:val="0"/>
        <w:jc w:val="both"/>
        <w:rPr>
          <w:sz w:val="32"/>
          <w:szCs w:val="32"/>
        </w:rPr>
      </w:pPr>
      <w:r>
        <w:rPr>
          <w:sz w:val="32"/>
          <w:szCs w:val="32"/>
        </w:rPr>
        <w:t>Key Responsibilities, Accountabilities and Duties</w:t>
      </w:r>
    </w:p>
    <w:p>
      <w:pPr>
        <w:keepNext w:val="0"/>
        <w:keepLines w:val="0"/>
        <w:widowControl/>
        <w:numPr>
          <w:ilvl w:val="0"/>
          <w:numId w:val="11"/>
        </w:numPr>
        <w:suppressLineNumbers w:val="0"/>
        <w:spacing w:before="0" w:beforeAutospacing="1" w:after="0" w:afterAutospacing="1"/>
        <w:ind w:left="720" w:hanging="360"/>
        <w:jc w:val="both"/>
      </w:pPr>
      <w:r>
        <w:t>Represent the Senior Project Manager, SKA-Low in meetings with key stakeholders in Australia, managing effective communications through formal and informal channels.  This includes forming links with local SKAO leadership, Site Management, Operations and across the collaboration between SKAO and CSIRO.</w:t>
      </w:r>
    </w:p>
    <w:p>
      <w:pPr>
        <w:keepNext w:val="0"/>
        <w:keepLines w:val="0"/>
        <w:widowControl/>
        <w:numPr>
          <w:ilvl w:val="0"/>
          <w:numId w:val="11"/>
        </w:numPr>
        <w:suppressLineNumbers w:val="0"/>
        <w:spacing w:before="0" w:beforeAutospacing="1" w:after="0" w:afterAutospacing="1"/>
        <w:ind w:left="720" w:hanging="360"/>
        <w:jc w:val="both"/>
      </w:pPr>
      <w:r>
        <w:t>Deputise for the SPM SKA-Low in leading TDT activities when needed.</w:t>
      </w:r>
    </w:p>
    <w:p>
      <w:pPr>
        <w:keepNext w:val="0"/>
        <w:keepLines w:val="0"/>
        <w:widowControl/>
        <w:numPr>
          <w:ilvl w:val="0"/>
          <w:numId w:val="11"/>
        </w:numPr>
        <w:suppressLineNumbers w:val="0"/>
        <w:spacing w:before="0" w:beforeAutospacing="1" w:after="0" w:afterAutospacing="1"/>
        <w:ind w:left="720" w:hanging="360"/>
        <w:jc w:val="both"/>
      </w:pPr>
      <w:r>
        <w:t>Guide and support local project managers in actively managing budget, schedule, changes, risks and issues and perform regular reporting and variance analysis within SKAO’s governance framework. In practice this means ensuring the Integrated Project Schedule is upto date and there are sufficient funds to complete.</w:t>
      </w:r>
    </w:p>
    <w:p>
      <w:pPr>
        <w:keepNext w:val="0"/>
        <w:keepLines w:val="0"/>
        <w:widowControl/>
        <w:numPr>
          <w:ilvl w:val="0"/>
          <w:numId w:val="11"/>
        </w:numPr>
        <w:suppressLineNumbers w:val="0"/>
        <w:spacing w:before="0" w:beforeAutospacing="1" w:after="0" w:afterAutospacing="1"/>
        <w:ind w:left="720" w:hanging="360"/>
        <w:jc w:val="both"/>
      </w:pPr>
      <w:r>
        <w:t>Manage project quality reviews in order to identify, assess and take action to mitigate risks to project success.</w:t>
      </w:r>
    </w:p>
    <w:p>
      <w:pPr>
        <w:keepNext w:val="0"/>
        <w:keepLines w:val="0"/>
        <w:widowControl/>
        <w:numPr>
          <w:ilvl w:val="0"/>
          <w:numId w:val="11"/>
        </w:numPr>
        <w:suppressLineNumbers w:val="0"/>
        <w:spacing w:before="0" w:beforeAutospacing="1" w:after="0" w:afterAutospacing="1"/>
        <w:ind w:left="720" w:hanging="360"/>
        <w:jc w:val="both"/>
      </w:pPr>
      <w:r>
        <w:t>Assess programmatic, safety, environmental and reputational risks, recommend appropriate actions and implement and report on agreed actions.</w:t>
      </w:r>
    </w:p>
    <w:p>
      <w:pPr>
        <w:keepNext w:val="0"/>
        <w:keepLines w:val="0"/>
        <w:widowControl/>
        <w:numPr>
          <w:ilvl w:val="0"/>
          <w:numId w:val="11"/>
        </w:numPr>
        <w:suppressLineNumbers w:val="0"/>
        <w:spacing w:before="0" w:beforeAutospacing="1" w:after="0" w:afterAutospacing="1"/>
        <w:ind w:left="720" w:hanging="360"/>
        <w:jc w:val="both"/>
      </w:pPr>
      <w:r>
        <w:t>Lead and co-ordinate efforts across the internal matrix organisation, including project control, engineering, procurement, assurance and operations, to guide and support the contractors and consultants, with all applicable processes overseen and integrated.</w:t>
      </w:r>
    </w:p>
    <w:p>
      <w:pPr>
        <w:keepNext w:val="0"/>
        <w:keepLines w:val="0"/>
        <w:widowControl/>
        <w:numPr>
          <w:ilvl w:val="0"/>
          <w:numId w:val="11"/>
        </w:numPr>
        <w:suppressLineNumbers w:val="0"/>
        <w:spacing w:before="0" w:beforeAutospacing="1" w:after="0" w:afterAutospacing="1"/>
        <w:ind w:left="720" w:hanging="360"/>
        <w:jc w:val="both"/>
      </w:pPr>
      <w:r>
        <w:t>Lead a diverse team, set objectives and review performance to ensure staff have the necessary skills and understanding to deliver their objectives, coaching more junior colleagues as appropriate.</w:t>
      </w:r>
    </w:p>
    <w:p>
      <w:pPr>
        <w:keepNext w:val="0"/>
        <w:keepLines w:val="0"/>
        <w:widowControl/>
        <w:numPr>
          <w:ilvl w:val="0"/>
          <w:numId w:val="11"/>
        </w:numPr>
        <w:suppressLineNumbers w:val="0"/>
        <w:spacing w:before="0" w:beforeAutospacing="1" w:after="0" w:afterAutospacing="1"/>
        <w:ind w:left="720" w:hanging="360"/>
        <w:jc w:val="both"/>
      </w:pPr>
      <w:r>
        <w:t>Stakeholder management of a diverse range of stakeholders ranging from contractors on site, other Observatory teams, to Governmental departments.</w:t>
      </w:r>
    </w:p>
    <w:p>
      <w:pPr>
        <w:pStyle w:val="3"/>
        <w:keepNext w:val="0"/>
        <w:keepLines w:val="0"/>
        <w:widowControl/>
        <w:suppressLineNumbers w:val="0"/>
        <w:jc w:val="both"/>
        <w:rPr>
          <w:sz w:val="32"/>
          <w:szCs w:val="32"/>
        </w:rPr>
      </w:pPr>
      <w:r>
        <w:rPr>
          <w:sz w:val="32"/>
          <w:szCs w:val="32"/>
        </w:rPr>
        <w:t>Mandatory Knowledge, Skills and Experience</w:t>
      </w:r>
    </w:p>
    <w:p>
      <w:pPr>
        <w:keepNext w:val="0"/>
        <w:keepLines w:val="0"/>
        <w:widowControl/>
        <w:numPr>
          <w:ilvl w:val="0"/>
          <w:numId w:val="12"/>
        </w:numPr>
        <w:suppressLineNumbers w:val="0"/>
        <w:spacing w:before="0" w:beforeAutospacing="1" w:after="0" w:afterAutospacing="1"/>
        <w:ind w:left="720" w:hanging="360"/>
        <w:jc w:val="both"/>
      </w:pPr>
      <w:r>
        <w:t>Degree qualified or equivalent experience supported by a relevant professional project or programme management qualification (e.g. PMI’s PMP or APM’s PMQ or ChPP), with deep understanding of the theoretical principles which apply to project and programme management.</w:t>
      </w:r>
    </w:p>
    <w:p>
      <w:pPr>
        <w:keepNext w:val="0"/>
        <w:keepLines w:val="0"/>
        <w:widowControl/>
        <w:numPr>
          <w:ilvl w:val="0"/>
          <w:numId w:val="12"/>
        </w:numPr>
        <w:suppressLineNumbers w:val="0"/>
        <w:spacing w:before="0" w:beforeAutospacing="1" w:after="0" w:afterAutospacing="1"/>
        <w:ind w:left="720" w:hanging="360"/>
        <w:jc w:val="both"/>
      </w:pPr>
      <w:r>
        <w:t>Substantial experience of managing delivery of complex projects, including in multi-year, multi-disciplinary, multi-national programmes.</w:t>
      </w:r>
    </w:p>
    <w:p>
      <w:pPr>
        <w:keepNext w:val="0"/>
        <w:keepLines w:val="0"/>
        <w:widowControl/>
        <w:numPr>
          <w:ilvl w:val="0"/>
          <w:numId w:val="12"/>
        </w:numPr>
        <w:suppressLineNumbers w:val="0"/>
        <w:spacing w:before="0" w:beforeAutospacing="1" w:after="0" w:afterAutospacing="1"/>
        <w:ind w:left="720" w:hanging="360"/>
        <w:jc w:val="both"/>
      </w:pPr>
      <w:r>
        <w:t>Financial and budgetary planning and management skills. Ability to agree resources for a defined area as part of forward planning, monitoring progress and adjusting resources or priorities to meet goals.</w:t>
      </w:r>
    </w:p>
    <w:p>
      <w:pPr>
        <w:keepNext w:val="0"/>
        <w:keepLines w:val="0"/>
        <w:widowControl/>
        <w:numPr>
          <w:ilvl w:val="0"/>
          <w:numId w:val="12"/>
        </w:numPr>
        <w:suppressLineNumbers w:val="0"/>
        <w:spacing w:before="0" w:beforeAutospacing="1" w:after="0" w:afterAutospacing="1"/>
        <w:ind w:left="720" w:hanging="360"/>
        <w:jc w:val="both"/>
      </w:pPr>
      <w:r>
        <w:t>Experience of stakeholder management in a diverse range of stakeholders such as agencies, contractors, consultants and member states and working with them to sell a vision for project outcomes.</w:t>
      </w:r>
    </w:p>
    <w:p>
      <w:pPr>
        <w:keepNext w:val="0"/>
        <w:keepLines w:val="0"/>
        <w:widowControl/>
        <w:numPr>
          <w:ilvl w:val="0"/>
          <w:numId w:val="12"/>
        </w:numPr>
        <w:suppressLineNumbers w:val="0"/>
        <w:spacing w:before="0" w:beforeAutospacing="1" w:after="0" w:afterAutospacing="1"/>
        <w:ind w:left="720" w:hanging="360"/>
        <w:jc w:val="both"/>
      </w:pPr>
      <w:r>
        <w:t>Proven ability to provide team leadership for a geographically dispersed, diverse and multi-cultural team working across several time-zones.</w:t>
      </w:r>
    </w:p>
    <w:p>
      <w:pPr>
        <w:keepNext w:val="0"/>
        <w:keepLines w:val="0"/>
        <w:widowControl/>
        <w:numPr>
          <w:ilvl w:val="0"/>
          <w:numId w:val="12"/>
        </w:numPr>
        <w:suppressLineNumbers w:val="0"/>
        <w:spacing w:before="0" w:beforeAutospacing="1" w:after="0" w:afterAutospacing="1"/>
        <w:ind w:left="720" w:hanging="360"/>
        <w:jc w:val="both"/>
      </w:pPr>
      <w:r>
        <w:t>Able to seek out and examine a range of information to identify patterns, trends and options, to solve multifaceted and complex problems, and apply this with due consideration to the specific operating context of the client.</w:t>
      </w:r>
    </w:p>
    <w:p>
      <w:pPr>
        <w:keepNext w:val="0"/>
        <w:keepLines w:val="0"/>
        <w:widowControl/>
        <w:numPr>
          <w:ilvl w:val="0"/>
          <w:numId w:val="12"/>
        </w:numPr>
        <w:suppressLineNumbers w:val="0"/>
        <w:spacing w:before="0" w:beforeAutospacing="1" w:after="0" w:afterAutospacing="1"/>
        <w:ind w:left="720" w:hanging="360"/>
        <w:jc w:val="both"/>
      </w:pPr>
      <w:r>
        <w:t>Proficient user of web-based tools and services used in the delivery of complex projects, including scheduling, financial, configuration, design, engineering, collaboration and risk tools.</w:t>
      </w:r>
    </w:p>
    <w:p>
      <w:pPr>
        <w:pStyle w:val="3"/>
        <w:keepNext w:val="0"/>
        <w:keepLines w:val="0"/>
        <w:widowControl/>
        <w:suppressLineNumbers w:val="0"/>
        <w:jc w:val="both"/>
        <w:rPr>
          <w:sz w:val="32"/>
          <w:szCs w:val="32"/>
        </w:rPr>
      </w:pPr>
      <w:r>
        <w:rPr>
          <w:sz w:val="32"/>
          <w:szCs w:val="32"/>
        </w:rPr>
        <w:t>Desirable Knowledge, Skills and Experience</w:t>
      </w:r>
    </w:p>
    <w:p>
      <w:pPr>
        <w:keepNext w:val="0"/>
        <w:keepLines w:val="0"/>
        <w:widowControl/>
        <w:numPr>
          <w:ilvl w:val="0"/>
          <w:numId w:val="13"/>
        </w:numPr>
        <w:suppressLineNumbers w:val="0"/>
        <w:spacing w:before="0" w:beforeAutospacing="1" w:after="0" w:afterAutospacing="1"/>
        <w:ind w:left="720" w:hanging="360"/>
        <w:jc w:val="both"/>
      </w:pPr>
      <w:r>
        <w:t>Post-graduate qualification in management, engineering or physical sciences</w:t>
      </w:r>
    </w:p>
    <w:p>
      <w:pPr>
        <w:keepNext w:val="0"/>
        <w:keepLines w:val="0"/>
        <w:widowControl/>
        <w:numPr>
          <w:ilvl w:val="0"/>
          <w:numId w:val="13"/>
        </w:numPr>
        <w:suppressLineNumbers w:val="0"/>
        <w:spacing w:before="0" w:beforeAutospacing="1" w:after="0" w:afterAutospacing="1"/>
        <w:ind w:left="720" w:hanging="360"/>
        <w:jc w:val="both"/>
      </w:pPr>
      <w:r>
        <w:t>Full membership of a project management or engineering professional body</w:t>
      </w:r>
    </w:p>
    <w:p>
      <w:pPr>
        <w:keepNext w:val="0"/>
        <w:keepLines w:val="0"/>
        <w:widowControl/>
        <w:numPr>
          <w:ilvl w:val="0"/>
          <w:numId w:val="13"/>
        </w:numPr>
        <w:suppressLineNumbers w:val="0"/>
        <w:spacing w:before="0" w:beforeAutospacing="1" w:after="0" w:afterAutospacing="1"/>
        <w:ind w:left="720" w:hanging="360"/>
        <w:jc w:val="both"/>
      </w:pPr>
      <w:r>
        <w:t>Knowledge of international relations and working with Intergovernmental Organisations</w:t>
      </w:r>
    </w:p>
    <w:p>
      <w:pPr>
        <w:keepNext w:val="0"/>
        <w:keepLines w:val="0"/>
        <w:widowControl/>
        <w:numPr>
          <w:ilvl w:val="0"/>
          <w:numId w:val="13"/>
        </w:numPr>
        <w:suppressLineNumbers w:val="0"/>
        <w:spacing w:before="0" w:beforeAutospacing="1" w:after="0" w:afterAutospacing="1"/>
        <w:ind w:left="720" w:hanging="360"/>
        <w:jc w:val="both"/>
      </w:pPr>
      <w:r>
        <w:t>Industry experience and/or a track record in successful collaboration with industry</w:t>
      </w:r>
    </w:p>
    <w:p>
      <w:pPr>
        <w:keepNext w:val="0"/>
        <w:keepLines w:val="0"/>
        <w:widowControl/>
        <w:numPr>
          <w:ilvl w:val="0"/>
          <w:numId w:val="13"/>
        </w:numPr>
        <w:suppressLineNumbers w:val="0"/>
        <w:spacing w:before="0" w:beforeAutospacing="1" w:after="0" w:afterAutospacing="1"/>
        <w:ind w:left="720" w:hanging="360"/>
        <w:jc w:val="both"/>
      </w:pPr>
      <w:r>
        <w:t>Experience in using the NEC4 contract suite</w:t>
      </w:r>
    </w:p>
    <w:p>
      <w:pPr>
        <w:keepNext w:val="0"/>
        <w:keepLines w:val="0"/>
        <w:widowControl/>
        <w:numPr>
          <w:ilvl w:val="0"/>
          <w:numId w:val="13"/>
        </w:numPr>
        <w:suppressLineNumbers w:val="0"/>
        <w:spacing w:before="0" w:beforeAutospacing="1" w:after="0" w:afterAutospacing="1"/>
        <w:ind w:left="720" w:hanging="360"/>
        <w:jc w:val="both"/>
      </w:pPr>
      <w:r>
        <w:t>Experience in using CEMAR, Primavera P6, Confluence, Google Drive and Jira</w:t>
      </w:r>
    </w:p>
    <w:p>
      <w:pPr>
        <w:keepNext w:val="0"/>
        <w:keepLines w:val="0"/>
        <w:widowControl/>
        <w:numPr>
          <w:ilvl w:val="0"/>
          <w:numId w:val="13"/>
        </w:numPr>
        <w:suppressLineNumbers w:val="0"/>
        <w:spacing w:before="0" w:beforeAutospacing="1" w:after="0" w:afterAutospacing="1"/>
        <w:ind w:left="720" w:hanging="360"/>
        <w:jc w:val="both"/>
      </w:pPr>
      <w:r>
        <w:t>Experience of delivery in remote environments.</w:t>
      </w:r>
    </w:p>
    <w:p>
      <w:pPr>
        <w:pStyle w:val="4"/>
        <w:keepNext w:val="0"/>
        <w:keepLines w:val="0"/>
        <w:widowControl/>
        <w:suppressLineNumbers w:val="0"/>
        <w:jc w:val="both"/>
      </w:pPr>
      <w:r>
        <w:rPr>
          <w:rStyle w:val="6"/>
        </w:rPr>
        <w:t>Equality Diversity and Inclusion Statement</w:t>
      </w:r>
    </w:p>
    <w:p>
      <w:pPr>
        <w:pStyle w:val="4"/>
        <w:keepNext w:val="0"/>
        <w:keepLines w:val="0"/>
        <w:widowControl/>
        <w:suppressLineNumbers w:val="0"/>
        <w:jc w:val="both"/>
      </w:pPr>
      <w:r>
        <w:t xml:space="preserve">SKA Observatory recognises that our diversity is a strength. We aim </w:t>
      </w:r>
      <w:r>
        <w:rPr>
          <w:rStyle w:val="7"/>
        </w:rPr>
        <w:t xml:space="preserve">to create a welcoming and inclusive environment where everyone feels they belong, and diverse perspectives and ideas thrive. </w:t>
      </w:r>
      <w:r>
        <w:t>As such, Equality, Diversity, and Inclusion are at the core of SKA Observatory’s agenda.</w:t>
      </w:r>
    </w:p>
    <w:p>
      <w:pPr>
        <w:pStyle w:val="4"/>
        <w:keepNext w:val="0"/>
        <w:keepLines w:val="0"/>
        <w:widowControl/>
        <w:suppressLineNumbers w:val="0"/>
        <w:jc w:val="both"/>
      </w:pPr>
      <w:r>
        <w:t>Our aim is to recruit and retain the most talented individuals, regardless of gender, race, disability, age, sexual orientation, marital status, religion, nationality or background.</w:t>
      </w:r>
    </w:p>
    <w:p>
      <w:pPr>
        <w:pStyle w:val="4"/>
        <w:keepNext w:val="0"/>
        <w:keepLines w:val="0"/>
        <w:widowControl/>
        <w:suppressLineNumbers w:val="0"/>
        <w:jc w:val="both"/>
      </w:pPr>
      <w:r>
        <w:t>Women have traditionally been under-represented in the fields of science and engineering; SKA Observatory welcomes and encourages female applicants. </w:t>
      </w:r>
    </w:p>
    <w:p>
      <w:pPr>
        <w:pStyle w:val="4"/>
        <w:keepNext w:val="0"/>
        <w:keepLines w:val="0"/>
        <w:widowControl/>
        <w:suppressLineNumbers w:val="0"/>
        <w:jc w:val="both"/>
      </w:pPr>
      <w:r>
        <w:t>Where applicants with a disability need facilities or adjustments to enable them to participate in the recruitment process, these will be provided.</w:t>
      </w:r>
    </w:p>
    <w:p>
      <w:pPr>
        <w:pStyle w:val="4"/>
        <w:keepNext w:val="0"/>
        <w:keepLines w:val="0"/>
        <w:widowControl/>
        <w:suppressLineNumbers w:val="0"/>
        <w:jc w:val="both"/>
      </w:pPr>
      <w:r>
        <w:t>SKA Observatory welcome all candidates, especially those from member countries.</w:t>
      </w:r>
    </w:p>
    <w:p>
      <w:pPr>
        <w:pStyle w:val="4"/>
        <w:keepNext w:val="0"/>
        <w:keepLines w:val="0"/>
        <w:widowControl/>
        <w:suppressLineNumbers w:val="0"/>
        <w:jc w:val="both"/>
      </w:pPr>
      <w:r>
        <w:t>The “How to Apply” information contained within the SKA Observatory recruitment portal provides more detail regarding our application and selection approach.</w:t>
      </w:r>
    </w:p>
    <w:p>
      <w:pPr>
        <w:pStyle w:val="2"/>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outlineLvl w:val="0"/>
        <w:rPr>
          <w:rFonts w:hint="default" w:ascii="Segoe UI" w:hAnsi="Segoe UI" w:eastAsia="Segoe UI" w:cs="Segoe UI"/>
          <w:i w:val="0"/>
          <w:caps w:val="0"/>
          <w:color w:val="040034"/>
          <w:spacing w:val="0"/>
          <w:highlight w:val="none"/>
          <w:shd w:val="clear" w:fill="FFFFFF"/>
        </w:rPr>
      </w:pPr>
    </w:p>
    <w:p>
      <w:pPr>
        <w:pStyle w:val="2"/>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outlineLvl w:val="0"/>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i w:val="0"/>
          <w:caps w:val="0"/>
          <w:color w:val="040034"/>
          <w:spacing w:val="0"/>
          <w:highlight w:val="none"/>
          <w:shd w:val="clear" w:fill="FFFFFF"/>
        </w:rPr>
        <w:t>Junior Project Manager, Australia Host Country</w:t>
      </w:r>
      <w:bookmarkStart w:id="0" w:name="_GoBack"/>
      <w:bookmarkEnd w:id="0"/>
      <w:r>
        <w:rPr>
          <w:rFonts w:hint="default" w:ascii="Segoe UI" w:hAnsi="Segoe UI" w:eastAsia="Segoe UI" w:cs="Segoe UI"/>
          <w:i w:val="0"/>
          <w:caps w:val="0"/>
          <w:color w:val="040034"/>
          <w:spacing w:val="0"/>
          <w:highlight w:val="none"/>
          <w:shd w:val="clear" w:fill="FFFFFF"/>
        </w:rPr>
        <w:t xml:space="preserve"> Infrastructure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Job Location</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Perth, Australia</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Area / Department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Project Management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Contract Type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Fixed Term Contract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Salary</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$111,000 - $130,000 + competitive benefits</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Closing Date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27/09/2026</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Ref No</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10436</w:t>
      </w:r>
    </w:p>
    <w:p>
      <w:pPr>
        <w:pStyle w:val="4"/>
        <w:keepNext w:val="0"/>
        <w:keepLines w:val="0"/>
        <w:widowControl/>
        <w:suppressLineNumbers w:val="0"/>
      </w:pPr>
      <w:r>
        <w:t>At the SKAO we are coordinating a global effort to deliver one of the largest science facilities on the planet. The SKAO telescopes will be next-generation instruments that will help to answer key questions in astrophysics, drive technological innovation and support human capital development. </w:t>
      </w:r>
    </w:p>
    <w:p>
      <w:pPr>
        <w:pStyle w:val="4"/>
        <w:keepNext w:val="0"/>
        <w:keepLines w:val="0"/>
        <w:widowControl/>
        <w:suppressLineNumbers w:val="0"/>
      </w:pPr>
      <w:r>
        <w:t>More than a dozen partner countries and over a thousand scientists and engineers around the world are already on board, making the SKA project an international collaboration like no other, and one of the most ambitious science and engineering endeavours of the 21st century.</w:t>
      </w:r>
    </w:p>
    <w:p>
      <w:pPr>
        <w:pStyle w:val="4"/>
        <w:keepNext w:val="0"/>
        <w:keepLines w:val="0"/>
        <w:widowControl/>
        <w:suppressLineNumbers w:val="0"/>
      </w:pPr>
      <w:r>
        <w:t>Headquartered in the UK, with telescope sites in Australia and South Africa, the SKAO will be one observatory operating two telescopes, an endeavour spanning three continents. Multinational by design, in early 2021 the SKAO became an intergovernmental organisation, one of only a select handful of science infrastructures to do so worldwide.</w:t>
      </w:r>
    </w:p>
    <w:p>
      <w:pPr>
        <w:pStyle w:val="4"/>
        <w:keepNext w:val="0"/>
        <w:keepLines w:val="0"/>
        <w:widowControl/>
        <w:suppressLineNumbers w:val="0"/>
      </w:pPr>
      <w:r>
        <w:t>Construction activities for the SKAO's telescopes in Australia and South Africa started in 2021, along with a ramping up of SKAO staff in both countries. It is expected that the transition from the Construction Phase to the Operations Phase will happen around 2028.</w:t>
      </w:r>
    </w:p>
    <w:p>
      <w:pPr>
        <w:pStyle w:val="4"/>
        <w:keepNext w:val="0"/>
        <w:keepLines w:val="0"/>
        <w:widowControl/>
        <w:suppressLineNumbers w:val="0"/>
      </w:pPr>
      <w:r>
        <w:t>SKAO Operations in South Africa will be conducted in partnership with the South African Radio Astronomy Observatory (SARAO). SKAO Operations in Australia will be conducted in partnership with the Commonwealth Scientific and Industrial Research Organisation (CSIRO). The Observatory will also partner closely with a global network of SKA Regional Centres through which astronomers will access science data products and a suite of tools and resources to further analyse the SKA telescopes' data.</w:t>
      </w:r>
    </w:p>
    <w:p>
      <w:pPr>
        <w:pStyle w:val="4"/>
        <w:keepNext w:val="0"/>
        <w:keepLines w:val="0"/>
        <w:widowControl/>
        <w:suppressLineNumbers w:val="0"/>
      </w:pPr>
      <w:r>
        <w:t xml:space="preserve">For more information on the SKA project visit </w:t>
      </w:r>
      <w:r>
        <w:rPr>
          <w:color w:val="FF00FF"/>
        </w:rPr>
        <w:t>https://www.skao.int/</w:t>
      </w:r>
    </w:p>
    <w:p>
      <w:pPr>
        <w:pStyle w:val="4"/>
        <w:keepNext w:val="0"/>
        <w:keepLines w:val="0"/>
        <w:widowControl/>
        <w:suppressLineNumbers w:val="0"/>
      </w:pPr>
      <w:r>
        <w:t>The SKA Observatory offers a competitive salary and a generous pension and benefits package. As an employee of an intergovernmental organisation, an appointee who is not a national of the country in which the role is based may be subject to personal Privileges and Immunities.</w:t>
      </w:r>
    </w:p>
    <w:p>
      <w:pPr>
        <w:pStyle w:val="4"/>
        <w:keepNext w:val="0"/>
        <w:keepLines w:val="0"/>
        <w:widowControl/>
        <w:suppressLineNumbers w:val="0"/>
      </w:pPr>
      <w:r>
        <w:t>An exciting opportunity for a Junior Project Manager interested in delivering facilities to join an international, multicultural organisation and support the development of the largest radio telescope on the planet.</w:t>
      </w:r>
    </w:p>
    <w:p>
      <w:pPr>
        <w:pStyle w:val="3"/>
        <w:keepNext w:val="0"/>
        <w:keepLines w:val="0"/>
        <w:widowControl/>
        <w:suppressLineNumbers w:val="0"/>
        <w:rPr>
          <w:sz w:val="32"/>
          <w:szCs w:val="32"/>
        </w:rPr>
      </w:pPr>
      <w:r>
        <w:rPr>
          <w:sz w:val="32"/>
          <w:szCs w:val="32"/>
        </w:rPr>
        <w:t>The Role</w:t>
      </w:r>
    </w:p>
    <w:p>
      <w:pPr>
        <w:pStyle w:val="4"/>
        <w:keepNext w:val="0"/>
        <w:keepLines w:val="0"/>
        <w:widowControl/>
        <w:suppressLineNumbers w:val="0"/>
      </w:pPr>
      <w:r>
        <w:t>The SKAO Project Management Group holds the project management and control expertise within the Observatory. During construction, the Project Managers procure and deliver their assigned parts of the SKA-Low Telescope facilities by managing a portfolio of contracts and work packages. The Project Managers form the primary managerial link between SKAO as the client and the selected contractors and are responsible for delivery of their scope within the agreed budget and schedule, managing change, risks and issues, and performing regular reporting and variance analysis.</w:t>
      </w:r>
    </w:p>
    <w:p>
      <w:pPr>
        <w:pStyle w:val="4"/>
        <w:keepNext w:val="0"/>
        <w:keepLines w:val="0"/>
        <w:widowControl/>
        <w:suppressLineNumbers w:val="0"/>
      </w:pPr>
      <w:r>
        <w:t>The Junior Project Manager - Australia Host Country Infrastructure will help manage and support the procurement and delivery of the following facilities for the SKA-Low Telescope:</w:t>
      </w:r>
    </w:p>
    <w:p>
      <w:pPr>
        <w:keepNext w:val="0"/>
        <w:keepLines w:val="0"/>
        <w:widowControl/>
        <w:numPr>
          <w:ilvl w:val="0"/>
          <w:numId w:val="14"/>
        </w:numPr>
        <w:suppressLineNumbers w:val="0"/>
        <w:spacing w:before="0" w:beforeAutospacing="1" w:after="0" w:afterAutospacing="1"/>
        <w:ind w:left="720" w:hanging="360"/>
      </w:pPr>
      <w:r>
        <w:t>Boolardy Accommodation Facility: the BAF is permanent accommodation at the Inyarrimanha Ilgari Bundara, CSIRO’s Murchison Radio-astronomy Observatory site where the SKA-Low telescope is being constructed</w:t>
      </w:r>
    </w:p>
    <w:p>
      <w:pPr>
        <w:keepNext w:val="0"/>
        <w:keepLines w:val="0"/>
        <w:widowControl/>
        <w:numPr>
          <w:ilvl w:val="0"/>
          <w:numId w:val="14"/>
        </w:numPr>
        <w:suppressLineNumbers w:val="0"/>
        <w:spacing w:before="0" w:beforeAutospacing="1" w:after="0" w:afterAutospacing="1"/>
        <w:ind w:left="720" w:hanging="360"/>
      </w:pPr>
      <w:r>
        <w:t>Engineering Operations Centre (Geraldton): the EOC provides workshops, offices and technical facilities for the construction and maintenance of the SKA-Low telescope</w:t>
      </w:r>
    </w:p>
    <w:p>
      <w:pPr>
        <w:keepNext w:val="0"/>
        <w:keepLines w:val="0"/>
        <w:widowControl/>
        <w:numPr>
          <w:ilvl w:val="0"/>
          <w:numId w:val="14"/>
        </w:numPr>
        <w:suppressLineNumbers w:val="0"/>
        <w:spacing w:before="0" w:beforeAutospacing="1" w:after="0" w:afterAutospacing="1"/>
        <w:ind w:left="720" w:hanging="360"/>
      </w:pPr>
      <w:r>
        <w:t>Science Processing Centre (Perth): the SPC will be procured as space within a commercial data centre building, which will be populated with the various high performance computing platforms required to process SKA-Low telescope data.</w:t>
      </w:r>
    </w:p>
    <w:p>
      <w:pPr>
        <w:pStyle w:val="4"/>
        <w:keepNext w:val="0"/>
        <w:keepLines w:val="0"/>
        <w:widowControl/>
        <w:suppressLineNumbers w:val="0"/>
      </w:pPr>
      <w:r>
        <w:t>And also help co-ordinate between SKAO and the CSIRO team delivering the following asset:</w:t>
      </w:r>
    </w:p>
    <w:p>
      <w:pPr>
        <w:keepNext w:val="0"/>
        <w:keepLines w:val="0"/>
        <w:widowControl/>
        <w:numPr>
          <w:ilvl w:val="0"/>
          <w:numId w:val="15"/>
        </w:numPr>
        <w:suppressLineNumbers w:val="0"/>
        <w:spacing w:before="0" w:beforeAutospacing="1" w:after="0" w:afterAutospacing="1"/>
        <w:ind w:left="720" w:hanging="360"/>
      </w:pPr>
      <w:r>
        <w:t>Science Operations Centre (Perth): the SOC provides office and telescope operations space for key scientific, administrative and supporting staff.</w:t>
      </w:r>
    </w:p>
    <w:p>
      <w:pPr>
        <w:pStyle w:val="4"/>
        <w:keepNext w:val="0"/>
        <w:keepLines w:val="0"/>
        <w:widowControl/>
        <w:suppressLineNumbers w:val="0"/>
      </w:pPr>
      <w:r>
        <w:t>The Junior Project Manager - Australia Host Country Infrastructure will help co-ordinate efforts across the matrix organisation to drive, advise and support the contractors and partners engaged in the delivery of their assigned contracts. They will help ensure that the deliverables from these contracts and the work of the internal team are integrated into the project level tools and systems. They will work with other project managers, the project control team, engineers, procurement specialists, assurance and operations staff.</w:t>
      </w:r>
    </w:p>
    <w:p>
      <w:pPr>
        <w:pStyle w:val="4"/>
        <w:keepNext w:val="0"/>
        <w:keepLines w:val="0"/>
        <w:widowControl/>
        <w:suppressLineNumbers w:val="0"/>
      </w:pPr>
      <w:r>
        <w:t>This role will be reporting to the Head of Project Management and will work closely with the Project Manager, Host Country Infrastructure.</w:t>
      </w:r>
    </w:p>
    <w:p>
      <w:pPr>
        <w:pStyle w:val="4"/>
        <w:keepNext w:val="0"/>
        <w:keepLines w:val="0"/>
        <w:widowControl/>
        <w:suppressLineNumbers w:val="0"/>
      </w:pPr>
      <w:r>
        <w:rPr>
          <w:rStyle w:val="6"/>
        </w:rPr>
        <w:t>This role will be a 3-year fixed term appointment and can be based in either Perth or Geraldton, Australia with frequent travel required to suppliers and SKAO sites within Western Australia and occasional travel to SKAO HQ in the UK.</w:t>
      </w:r>
    </w:p>
    <w:p>
      <w:pPr>
        <w:pStyle w:val="4"/>
        <w:keepNext w:val="0"/>
        <w:keepLines w:val="0"/>
        <w:widowControl/>
        <w:suppressLineNumbers w:val="0"/>
        <w:spacing w:before="0" w:beforeAutospacing="1" w:after="0" w:afterAutospacing="1"/>
        <w:ind w:left="0" w:right="0"/>
      </w:pPr>
      <w:r>
        <w:t>SKAO is committed to providing an inclusive and flexible working environment, meeting the requests of our Colleagues whilst also fulfilling the needs and objectives of the Observatory. </w:t>
      </w:r>
    </w:p>
    <w:p>
      <w:pPr>
        <w:pStyle w:val="4"/>
        <w:keepNext w:val="0"/>
        <w:keepLines w:val="0"/>
        <w:widowControl/>
        <w:suppressLineNumbers w:val="0"/>
        <w:spacing w:before="0" w:beforeAutospacing="1" w:after="0" w:afterAutospacing="1"/>
        <w:ind w:left="0" w:right="0"/>
      </w:pPr>
      <w:r>
        <w:t>There may be occasions where this role requires the post holder to work across different time zones and, in line with SKAO policy, flexible working hours will be supported in agreement with the line manager.</w:t>
      </w:r>
    </w:p>
    <w:p>
      <w:pPr>
        <w:pStyle w:val="3"/>
        <w:keepNext w:val="0"/>
        <w:keepLines w:val="0"/>
        <w:widowControl/>
        <w:suppressLineNumbers w:val="0"/>
        <w:rPr>
          <w:sz w:val="32"/>
          <w:szCs w:val="32"/>
        </w:rPr>
      </w:pPr>
      <w:r>
        <w:rPr>
          <w:sz w:val="32"/>
          <w:szCs w:val="32"/>
        </w:rPr>
        <w:t>Key Responsibilities, Accountabilities and Duties</w:t>
      </w:r>
    </w:p>
    <w:p>
      <w:pPr>
        <w:keepNext w:val="0"/>
        <w:keepLines w:val="0"/>
        <w:widowControl/>
        <w:numPr>
          <w:ilvl w:val="0"/>
          <w:numId w:val="16"/>
        </w:numPr>
        <w:suppressLineNumbers w:val="0"/>
        <w:spacing w:before="0" w:beforeAutospacing="1" w:after="0" w:afterAutospacing="1"/>
        <w:ind w:left="720" w:hanging="360"/>
      </w:pPr>
      <w:r>
        <w:t>Deliver assigned work packages for the SKA-Low Telescope, complying with relevant legislation, policies and frameworks.</w:t>
      </w:r>
    </w:p>
    <w:p>
      <w:pPr>
        <w:keepNext w:val="0"/>
        <w:keepLines w:val="0"/>
        <w:widowControl/>
        <w:numPr>
          <w:ilvl w:val="0"/>
          <w:numId w:val="16"/>
        </w:numPr>
        <w:suppressLineNumbers w:val="0"/>
        <w:spacing w:before="0" w:beforeAutospacing="1" w:after="0" w:afterAutospacing="1"/>
        <w:ind w:left="720" w:hanging="360"/>
      </w:pPr>
      <w:r>
        <w:t>Manage the work of a small team, with a number of activities overseen and integrated.</w:t>
      </w:r>
    </w:p>
    <w:p>
      <w:pPr>
        <w:keepNext w:val="0"/>
        <w:keepLines w:val="0"/>
        <w:widowControl/>
        <w:numPr>
          <w:ilvl w:val="0"/>
          <w:numId w:val="16"/>
        </w:numPr>
        <w:suppressLineNumbers w:val="0"/>
        <w:spacing w:before="0" w:beforeAutospacing="1" w:after="0" w:afterAutospacing="1"/>
        <w:ind w:left="720" w:hanging="360"/>
      </w:pPr>
      <w:r>
        <w:t>Utilise established systems to track key project metrics, benefits, budgets, risks and highlight variances/trends in order to manage and control project progress and contribute to effective governance of the project.  </w:t>
      </w:r>
    </w:p>
    <w:p>
      <w:pPr>
        <w:keepNext w:val="0"/>
        <w:keepLines w:val="0"/>
        <w:widowControl/>
        <w:numPr>
          <w:ilvl w:val="0"/>
          <w:numId w:val="16"/>
        </w:numPr>
        <w:suppressLineNumbers w:val="0"/>
        <w:spacing w:before="0" w:beforeAutospacing="1" w:after="0" w:afterAutospacing="1"/>
        <w:ind w:left="720" w:hanging="360"/>
      </w:pPr>
      <w:r>
        <w:t>Identify and assess potential safety implications of proposed activities, taking the relevant corrective action or escalating to the relevant manager to ensure a safe and secure working environment for all.</w:t>
      </w:r>
    </w:p>
    <w:p>
      <w:pPr>
        <w:keepNext w:val="0"/>
        <w:keepLines w:val="0"/>
        <w:widowControl/>
        <w:numPr>
          <w:ilvl w:val="0"/>
          <w:numId w:val="16"/>
        </w:numPr>
        <w:suppressLineNumbers w:val="0"/>
        <w:spacing w:before="0" w:beforeAutospacing="1" w:after="0" w:afterAutospacing="1"/>
        <w:ind w:left="720" w:hanging="360"/>
      </w:pPr>
      <w:r>
        <w:t>Manage contracts and work packages through to successful completion, forming a link between SKAO and the contractors. This will include active steps to proactively manage progress against schedule, budget and earned value.</w:t>
      </w:r>
    </w:p>
    <w:p>
      <w:pPr>
        <w:keepNext w:val="0"/>
        <w:keepLines w:val="0"/>
        <w:widowControl/>
        <w:numPr>
          <w:ilvl w:val="0"/>
          <w:numId w:val="16"/>
        </w:numPr>
        <w:suppressLineNumbers w:val="0"/>
        <w:spacing w:before="0" w:beforeAutospacing="1" w:after="0" w:afterAutospacing="1"/>
        <w:ind w:left="720" w:hanging="360"/>
      </w:pPr>
      <w:r>
        <w:t>Contribute to tender, evaluation and selection processes, complying with organisational policies to select suppliers which best meet the resource requirements of the project and organisation.</w:t>
      </w:r>
    </w:p>
    <w:p>
      <w:pPr>
        <w:keepNext w:val="0"/>
        <w:keepLines w:val="0"/>
        <w:widowControl/>
        <w:numPr>
          <w:ilvl w:val="0"/>
          <w:numId w:val="16"/>
        </w:numPr>
        <w:suppressLineNumbers w:val="0"/>
        <w:spacing w:before="0" w:beforeAutospacing="1" w:after="0" w:afterAutospacing="1"/>
        <w:ind w:left="720" w:hanging="360"/>
      </w:pPr>
      <w:r>
        <w:t>Support project quality reviews in order to identify, assess and take action to resolve issues and mitigate risks to project success.</w:t>
      </w:r>
    </w:p>
    <w:p>
      <w:pPr>
        <w:keepNext w:val="0"/>
        <w:keepLines w:val="0"/>
        <w:widowControl/>
        <w:numPr>
          <w:ilvl w:val="0"/>
          <w:numId w:val="16"/>
        </w:numPr>
        <w:suppressLineNumbers w:val="0"/>
        <w:spacing w:before="0" w:beforeAutospacing="1" w:after="0" w:afterAutospacing="1"/>
        <w:ind w:left="720" w:hanging="360"/>
      </w:pPr>
      <w:r>
        <w:t>Adapt project procedures in own area to support continued improvements, performance and efficiency.</w:t>
      </w:r>
    </w:p>
    <w:p>
      <w:pPr>
        <w:keepNext w:val="0"/>
        <w:keepLines w:val="0"/>
        <w:widowControl/>
        <w:numPr>
          <w:ilvl w:val="0"/>
          <w:numId w:val="16"/>
        </w:numPr>
        <w:suppressLineNumbers w:val="0"/>
        <w:spacing w:before="0" w:beforeAutospacing="1" w:after="0" w:afterAutospacing="1"/>
        <w:ind w:left="720" w:hanging="360"/>
      </w:pPr>
      <w:r>
        <w:t>Contribute to the development and implementation of continuous improvements in area of specialism and on wider improvement initiatives to support the quality/performance of project management and delivery of fit for purpose initiatives.</w:t>
      </w:r>
    </w:p>
    <w:p>
      <w:pPr>
        <w:keepNext w:val="0"/>
        <w:keepLines w:val="0"/>
        <w:widowControl/>
        <w:numPr>
          <w:ilvl w:val="0"/>
          <w:numId w:val="16"/>
        </w:numPr>
        <w:suppressLineNumbers w:val="0"/>
        <w:spacing w:before="0" w:beforeAutospacing="1" w:after="0" w:afterAutospacing="1"/>
        <w:ind w:left="720" w:hanging="360"/>
      </w:pPr>
      <w:r>
        <w:t>Communicate and liaise with internal and external stakeholders to help them understand project objectives and progress, and to deliver assigned part of projects and support effective collaboration.</w:t>
      </w:r>
    </w:p>
    <w:p>
      <w:pPr>
        <w:pStyle w:val="3"/>
        <w:keepNext w:val="0"/>
        <w:keepLines w:val="0"/>
        <w:widowControl/>
        <w:suppressLineNumbers w:val="0"/>
        <w:rPr>
          <w:sz w:val="32"/>
          <w:szCs w:val="32"/>
        </w:rPr>
      </w:pPr>
      <w:r>
        <w:rPr>
          <w:sz w:val="32"/>
          <w:szCs w:val="32"/>
        </w:rPr>
        <w:t>Mandatory Knowledge, Skills and Experience</w:t>
      </w:r>
    </w:p>
    <w:p>
      <w:pPr>
        <w:keepNext w:val="0"/>
        <w:keepLines w:val="0"/>
        <w:widowControl/>
        <w:numPr>
          <w:ilvl w:val="0"/>
          <w:numId w:val="17"/>
        </w:numPr>
        <w:suppressLineNumbers w:val="0"/>
        <w:spacing w:before="0" w:beforeAutospacing="1" w:after="0" w:afterAutospacing="1"/>
        <w:ind w:left="720" w:hanging="360"/>
      </w:pPr>
      <w:r>
        <w:t>University degree in project management, engineering or the built environment, or equivalent experience, supported by relevant professional project management training.</w:t>
      </w:r>
    </w:p>
    <w:p>
      <w:pPr>
        <w:keepNext w:val="0"/>
        <w:keepLines w:val="0"/>
        <w:widowControl/>
        <w:numPr>
          <w:ilvl w:val="0"/>
          <w:numId w:val="17"/>
        </w:numPr>
        <w:suppressLineNumbers w:val="0"/>
        <w:spacing w:before="0" w:beforeAutospacing="1" w:after="0" w:afterAutospacing="1"/>
        <w:ind w:left="720" w:hanging="360"/>
      </w:pPr>
      <w:r>
        <w:t>Practical experience of contributing to the successful delivery of construction projects, typically at least 2 years, which may have been gained in a project support role.</w:t>
      </w:r>
    </w:p>
    <w:p>
      <w:pPr>
        <w:keepNext w:val="0"/>
        <w:keepLines w:val="0"/>
        <w:widowControl/>
        <w:numPr>
          <w:ilvl w:val="0"/>
          <w:numId w:val="17"/>
        </w:numPr>
        <w:suppressLineNumbers w:val="0"/>
        <w:spacing w:before="0" w:beforeAutospacing="1" w:after="0" w:afterAutospacing="1"/>
        <w:ind w:left="720" w:hanging="360"/>
      </w:pPr>
      <w:r>
        <w:t>Knowledge of contract management and procurement processes and procedures.  </w:t>
      </w:r>
    </w:p>
    <w:p>
      <w:pPr>
        <w:keepNext w:val="0"/>
        <w:keepLines w:val="0"/>
        <w:widowControl/>
        <w:numPr>
          <w:ilvl w:val="0"/>
          <w:numId w:val="17"/>
        </w:numPr>
        <w:suppressLineNumbers w:val="0"/>
        <w:spacing w:before="0" w:beforeAutospacing="1" w:after="0" w:afterAutospacing="1"/>
        <w:ind w:left="720" w:hanging="360"/>
      </w:pPr>
      <w:r>
        <w:t>Able to monitor, plan and manage an agreed budget and schedule within a defined area, producing reports and analysis.</w:t>
      </w:r>
    </w:p>
    <w:p>
      <w:pPr>
        <w:keepNext w:val="0"/>
        <w:keepLines w:val="0"/>
        <w:widowControl/>
        <w:numPr>
          <w:ilvl w:val="0"/>
          <w:numId w:val="17"/>
        </w:numPr>
        <w:suppressLineNumbers w:val="0"/>
        <w:spacing w:before="0" w:beforeAutospacing="1" w:after="0" w:afterAutospacing="1"/>
        <w:ind w:left="720" w:hanging="360"/>
      </w:pPr>
      <w:r>
        <w:t>Able to provide team leadership for a geographically dispersed team.</w:t>
      </w:r>
    </w:p>
    <w:p>
      <w:pPr>
        <w:keepNext w:val="0"/>
        <w:keepLines w:val="0"/>
        <w:widowControl/>
        <w:numPr>
          <w:ilvl w:val="0"/>
          <w:numId w:val="17"/>
        </w:numPr>
        <w:suppressLineNumbers w:val="0"/>
        <w:spacing w:before="0" w:beforeAutospacing="1" w:after="0" w:afterAutospacing="1"/>
        <w:ind w:left="720" w:hanging="360"/>
      </w:pPr>
      <w:r>
        <w:t>Good oral and written communication skills.</w:t>
      </w:r>
    </w:p>
    <w:p>
      <w:pPr>
        <w:keepNext w:val="0"/>
        <w:keepLines w:val="0"/>
        <w:widowControl/>
        <w:numPr>
          <w:ilvl w:val="0"/>
          <w:numId w:val="17"/>
        </w:numPr>
        <w:suppressLineNumbers w:val="0"/>
        <w:spacing w:before="0" w:beforeAutospacing="1" w:after="0" w:afterAutospacing="1"/>
        <w:ind w:left="720" w:hanging="360"/>
      </w:pPr>
      <w:r>
        <w:t>Flexible team player who is adaptable to change.</w:t>
      </w:r>
    </w:p>
    <w:p>
      <w:pPr>
        <w:pStyle w:val="3"/>
        <w:keepNext w:val="0"/>
        <w:keepLines w:val="0"/>
        <w:widowControl/>
        <w:suppressLineNumbers w:val="0"/>
        <w:rPr>
          <w:sz w:val="32"/>
          <w:szCs w:val="32"/>
        </w:rPr>
      </w:pPr>
      <w:r>
        <w:rPr>
          <w:sz w:val="32"/>
          <w:szCs w:val="32"/>
        </w:rPr>
        <w:t>Desirable Knowledge, Skills and Experience</w:t>
      </w:r>
    </w:p>
    <w:p>
      <w:pPr>
        <w:keepNext w:val="0"/>
        <w:keepLines w:val="0"/>
        <w:widowControl/>
        <w:numPr>
          <w:ilvl w:val="0"/>
          <w:numId w:val="18"/>
        </w:numPr>
        <w:suppressLineNumbers w:val="0"/>
        <w:spacing w:before="0" w:beforeAutospacing="1" w:after="0" w:afterAutospacing="1"/>
        <w:ind w:left="720" w:hanging="360"/>
      </w:pPr>
      <w:r>
        <w:t>Membership of recognised national or international project management and/or engineering institutes, or working towards this.</w:t>
      </w:r>
    </w:p>
    <w:p>
      <w:pPr>
        <w:keepNext w:val="0"/>
        <w:keepLines w:val="0"/>
        <w:widowControl/>
        <w:numPr>
          <w:ilvl w:val="0"/>
          <w:numId w:val="18"/>
        </w:numPr>
        <w:suppressLineNumbers w:val="0"/>
        <w:spacing w:before="0" w:beforeAutospacing="1" w:after="0" w:afterAutospacing="1"/>
        <w:ind w:left="720" w:hanging="360"/>
      </w:pPr>
      <w:r>
        <w:t>Knowledge or experience of NEC type of contracts.</w:t>
      </w:r>
    </w:p>
    <w:p>
      <w:pPr>
        <w:keepNext w:val="0"/>
        <w:keepLines w:val="0"/>
        <w:widowControl/>
        <w:numPr>
          <w:ilvl w:val="0"/>
          <w:numId w:val="18"/>
        </w:numPr>
        <w:suppressLineNumbers w:val="0"/>
        <w:spacing w:before="0" w:beforeAutospacing="1" w:after="0" w:afterAutospacing="1"/>
        <w:ind w:left="720" w:hanging="360"/>
      </w:pPr>
      <w:r>
        <w:t>Experience in large-scale infrastructure project delivery.</w:t>
      </w:r>
    </w:p>
    <w:p>
      <w:pPr>
        <w:keepNext w:val="0"/>
        <w:keepLines w:val="0"/>
        <w:widowControl/>
        <w:numPr>
          <w:ilvl w:val="0"/>
          <w:numId w:val="18"/>
        </w:numPr>
        <w:suppressLineNumbers w:val="0"/>
        <w:spacing w:before="0" w:beforeAutospacing="1" w:after="0" w:afterAutospacing="1"/>
        <w:ind w:left="720" w:hanging="360"/>
      </w:pPr>
      <w:r>
        <w:t>Experience in supporting delivery in multi-disciplinary, multi-national projects.</w:t>
      </w:r>
    </w:p>
    <w:p>
      <w:pPr>
        <w:keepNext w:val="0"/>
        <w:keepLines w:val="0"/>
        <w:widowControl/>
        <w:numPr>
          <w:ilvl w:val="0"/>
          <w:numId w:val="18"/>
        </w:numPr>
        <w:suppressLineNumbers w:val="0"/>
        <w:spacing w:before="0" w:beforeAutospacing="1" w:after="0" w:afterAutospacing="1"/>
        <w:ind w:left="720" w:hanging="360"/>
      </w:pPr>
      <w:r>
        <w:t>Industry experience and/or a track record in successful collaboration with industry.</w:t>
      </w:r>
    </w:p>
    <w:p>
      <w:pPr>
        <w:pStyle w:val="4"/>
        <w:keepNext w:val="0"/>
        <w:keepLines w:val="0"/>
        <w:widowControl/>
        <w:suppressLineNumbers w:val="0"/>
      </w:pPr>
      <w:r>
        <w:rPr>
          <w:rStyle w:val="6"/>
        </w:rPr>
        <w:t>Equality Diversity and Inclusion Statement</w:t>
      </w:r>
    </w:p>
    <w:p>
      <w:pPr>
        <w:pStyle w:val="4"/>
        <w:keepNext w:val="0"/>
        <w:keepLines w:val="0"/>
        <w:widowControl/>
        <w:suppressLineNumbers w:val="0"/>
      </w:pPr>
      <w:r>
        <w:t xml:space="preserve">SKA Observatory recognises that our diversity is a strength. We aim </w:t>
      </w:r>
      <w:r>
        <w:rPr>
          <w:rStyle w:val="7"/>
        </w:rPr>
        <w:t xml:space="preserve">to create a welcoming and inclusive environment where everyone feels they belong, and diverse perspectives and ideas thrive. </w:t>
      </w:r>
      <w:r>
        <w:t>As such, Equality, Diversity, and Inclusion are at the core of SKA Observatory’s agenda.</w:t>
      </w:r>
    </w:p>
    <w:p>
      <w:pPr>
        <w:pStyle w:val="4"/>
        <w:keepNext w:val="0"/>
        <w:keepLines w:val="0"/>
        <w:widowControl/>
        <w:suppressLineNumbers w:val="0"/>
      </w:pPr>
      <w:r>
        <w:t>Our aim is to recruit and retain the most talented individuals, regardless of gender, race, disability, age, sexual orientation, marital status, religion, nationality or background.</w:t>
      </w:r>
    </w:p>
    <w:p>
      <w:pPr>
        <w:pStyle w:val="4"/>
        <w:keepNext w:val="0"/>
        <w:keepLines w:val="0"/>
        <w:widowControl/>
        <w:suppressLineNumbers w:val="0"/>
      </w:pPr>
      <w:r>
        <w:t>Women have traditionally been under-represented in the fields of science and engineering; SKA Observatory welcomes and encourages female applicants. </w:t>
      </w:r>
    </w:p>
    <w:p>
      <w:pPr>
        <w:pStyle w:val="4"/>
        <w:keepNext w:val="0"/>
        <w:keepLines w:val="0"/>
        <w:widowControl/>
        <w:suppressLineNumbers w:val="0"/>
      </w:pPr>
      <w:r>
        <w:t>Where applicants with a disability need facilities or adjustments to enable them to participate in the recruitment process, these will be provided.</w:t>
      </w:r>
    </w:p>
    <w:p>
      <w:pPr>
        <w:pStyle w:val="4"/>
        <w:keepNext w:val="0"/>
        <w:keepLines w:val="0"/>
        <w:widowControl/>
        <w:suppressLineNumbers w:val="0"/>
      </w:pPr>
      <w:r>
        <w:t>SKA Observatory welcome all candidates, especially those from member countries.</w:t>
      </w:r>
    </w:p>
    <w:p>
      <w:pPr>
        <w:pStyle w:val="4"/>
        <w:keepNext w:val="0"/>
        <w:keepLines w:val="0"/>
        <w:widowControl/>
        <w:suppressLineNumbers w:val="0"/>
      </w:pPr>
      <w:r>
        <w:t>The “How to Apply” information contained within the SKA Observatory recruitment portal provides more detail regarding our application and selection approach.</w:t>
      </w:r>
    </w:p>
    <w:p>
      <w:pPr>
        <w:jc w:val="both"/>
        <w:rPr>
          <w:rFonts w:hint="default"/>
          <w:sz w:val="22"/>
          <w:szCs w:val="22"/>
          <w:highlight w:val="none"/>
          <w:lang w:val="en-US" w:eastAsia="zh-CN"/>
        </w:rPr>
      </w:pPr>
    </w:p>
    <w:sectPr>
      <w:pgSz w:w="11906" w:h="16838"/>
      <w:pgMar w:top="1440" w:right="170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auto"/>
    <w:pitch w:val="default"/>
    <w:sig w:usb0="E10022FF" w:usb1="C000E47F" w:usb2="00000029" w:usb3="00000000" w:csb0="200001DF" w:csb1="2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863CAE"/>
    <w:multiLevelType w:val="multilevel"/>
    <w:tmpl w:val="84863CA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9D0402D7"/>
    <w:multiLevelType w:val="multilevel"/>
    <w:tmpl w:val="9D0402D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B6755733"/>
    <w:multiLevelType w:val="multilevel"/>
    <w:tmpl w:val="B675573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C1752FB1"/>
    <w:multiLevelType w:val="multilevel"/>
    <w:tmpl w:val="C1752FB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CD729818"/>
    <w:multiLevelType w:val="multilevel"/>
    <w:tmpl w:val="CD72981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DDF771BD"/>
    <w:multiLevelType w:val="multilevel"/>
    <w:tmpl w:val="DDF771B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E6E1EBC9"/>
    <w:multiLevelType w:val="multilevel"/>
    <w:tmpl w:val="E6E1EBC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F3718BEC"/>
    <w:multiLevelType w:val="multilevel"/>
    <w:tmpl w:val="F3718BEC"/>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FF9CA2F1"/>
    <w:multiLevelType w:val="multilevel"/>
    <w:tmpl w:val="FF9CA2F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04617C17"/>
    <w:multiLevelType w:val="multilevel"/>
    <w:tmpl w:val="04617C17"/>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0">
    <w:nsid w:val="0691F8E3"/>
    <w:multiLevelType w:val="multilevel"/>
    <w:tmpl w:val="0691F8E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1">
    <w:nsid w:val="1AFAA8A4"/>
    <w:multiLevelType w:val="multilevel"/>
    <w:tmpl w:val="1AFAA8A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26A7737E"/>
    <w:multiLevelType w:val="multilevel"/>
    <w:tmpl w:val="26A7737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3">
    <w:nsid w:val="44F13331"/>
    <w:multiLevelType w:val="multilevel"/>
    <w:tmpl w:val="44F13331"/>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4">
    <w:nsid w:val="4D7F1CF8"/>
    <w:multiLevelType w:val="multilevel"/>
    <w:tmpl w:val="4D7F1CF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5">
    <w:nsid w:val="522519FD"/>
    <w:multiLevelType w:val="multilevel"/>
    <w:tmpl w:val="522519F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6">
    <w:nsid w:val="6FF482E3"/>
    <w:multiLevelType w:val="multilevel"/>
    <w:tmpl w:val="6FF482E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7">
    <w:nsid w:val="7D81C4DA"/>
    <w:multiLevelType w:val="multilevel"/>
    <w:tmpl w:val="7D81C4D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9"/>
  </w:num>
  <w:num w:numId="2">
    <w:abstractNumId w:val="14"/>
  </w:num>
  <w:num w:numId="3">
    <w:abstractNumId w:val="15"/>
  </w:num>
  <w:num w:numId="4">
    <w:abstractNumId w:val="12"/>
  </w:num>
  <w:num w:numId="5">
    <w:abstractNumId w:val="8"/>
  </w:num>
  <w:num w:numId="6">
    <w:abstractNumId w:val="11"/>
  </w:num>
  <w:num w:numId="7">
    <w:abstractNumId w:val="0"/>
  </w:num>
  <w:num w:numId="8">
    <w:abstractNumId w:val="5"/>
  </w:num>
  <w:num w:numId="9">
    <w:abstractNumId w:val="3"/>
  </w:num>
  <w:num w:numId="10">
    <w:abstractNumId w:val="10"/>
  </w:num>
  <w:num w:numId="11">
    <w:abstractNumId w:val="7"/>
  </w:num>
  <w:num w:numId="12">
    <w:abstractNumId w:val="1"/>
  </w:num>
  <w:num w:numId="13">
    <w:abstractNumId w:val="16"/>
  </w:num>
  <w:num w:numId="14">
    <w:abstractNumId w:val="13"/>
  </w:num>
  <w:num w:numId="15">
    <w:abstractNumId w:val="4"/>
  </w:num>
  <w:num w:numId="16">
    <w:abstractNumId w:val="2"/>
  </w:num>
  <w:num w:numId="17">
    <w:abstractNumId w:val="1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5339B"/>
    <w:rsid w:val="01DB50EE"/>
    <w:rsid w:val="029738F4"/>
    <w:rsid w:val="03477B00"/>
    <w:rsid w:val="04C9342F"/>
    <w:rsid w:val="050B0EC6"/>
    <w:rsid w:val="05125687"/>
    <w:rsid w:val="059B08FE"/>
    <w:rsid w:val="05E35C41"/>
    <w:rsid w:val="06137B97"/>
    <w:rsid w:val="06643EB6"/>
    <w:rsid w:val="0819644A"/>
    <w:rsid w:val="09677DFA"/>
    <w:rsid w:val="0A7A1028"/>
    <w:rsid w:val="0AAF60C1"/>
    <w:rsid w:val="0B307B08"/>
    <w:rsid w:val="0B5F6E03"/>
    <w:rsid w:val="0D4A5B9A"/>
    <w:rsid w:val="0F017C7C"/>
    <w:rsid w:val="0F85130B"/>
    <w:rsid w:val="11800F3C"/>
    <w:rsid w:val="11E14C9A"/>
    <w:rsid w:val="1319720A"/>
    <w:rsid w:val="152F5D0B"/>
    <w:rsid w:val="18301697"/>
    <w:rsid w:val="18571901"/>
    <w:rsid w:val="193A3824"/>
    <w:rsid w:val="19FA2BCA"/>
    <w:rsid w:val="1B1C4FB1"/>
    <w:rsid w:val="1B4222B6"/>
    <w:rsid w:val="1CAB4F38"/>
    <w:rsid w:val="1DD06D25"/>
    <w:rsid w:val="1F6A3A2B"/>
    <w:rsid w:val="209A60CA"/>
    <w:rsid w:val="219A62BE"/>
    <w:rsid w:val="228220EF"/>
    <w:rsid w:val="229D7EDD"/>
    <w:rsid w:val="22B40D23"/>
    <w:rsid w:val="23027AD2"/>
    <w:rsid w:val="23C8700C"/>
    <w:rsid w:val="23D74410"/>
    <w:rsid w:val="25921B33"/>
    <w:rsid w:val="25956F13"/>
    <w:rsid w:val="26F66901"/>
    <w:rsid w:val="273D5E0D"/>
    <w:rsid w:val="2AFE6D37"/>
    <w:rsid w:val="2BA62D9F"/>
    <w:rsid w:val="2BB251C6"/>
    <w:rsid w:val="2C32680D"/>
    <w:rsid w:val="2D7F7F95"/>
    <w:rsid w:val="2E575A7E"/>
    <w:rsid w:val="2F8B0B14"/>
    <w:rsid w:val="2F962CDA"/>
    <w:rsid w:val="305B301C"/>
    <w:rsid w:val="30794CF2"/>
    <w:rsid w:val="312563F4"/>
    <w:rsid w:val="31B1317D"/>
    <w:rsid w:val="326B56D8"/>
    <w:rsid w:val="33242DDF"/>
    <w:rsid w:val="33CF1463"/>
    <w:rsid w:val="34991C57"/>
    <w:rsid w:val="34D124E1"/>
    <w:rsid w:val="37FF1861"/>
    <w:rsid w:val="38074E7C"/>
    <w:rsid w:val="389028C3"/>
    <w:rsid w:val="38AA4596"/>
    <w:rsid w:val="391A7E80"/>
    <w:rsid w:val="3B84434F"/>
    <w:rsid w:val="3C19687D"/>
    <w:rsid w:val="406A65F5"/>
    <w:rsid w:val="408A374F"/>
    <w:rsid w:val="40B16B57"/>
    <w:rsid w:val="40EB5904"/>
    <w:rsid w:val="41EF622E"/>
    <w:rsid w:val="42B525AA"/>
    <w:rsid w:val="42D857E2"/>
    <w:rsid w:val="437D0333"/>
    <w:rsid w:val="462466BC"/>
    <w:rsid w:val="490C18A4"/>
    <w:rsid w:val="49B86460"/>
    <w:rsid w:val="4B0E5A95"/>
    <w:rsid w:val="4CC66FF2"/>
    <w:rsid w:val="4D652A1C"/>
    <w:rsid w:val="4E4743D7"/>
    <w:rsid w:val="4EC71162"/>
    <w:rsid w:val="4F1A2A46"/>
    <w:rsid w:val="4F291AA9"/>
    <w:rsid w:val="4F701072"/>
    <w:rsid w:val="51960AFB"/>
    <w:rsid w:val="51A6337F"/>
    <w:rsid w:val="52190911"/>
    <w:rsid w:val="53A972B9"/>
    <w:rsid w:val="546E4ACC"/>
    <w:rsid w:val="549D43C2"/>
    <w:rsid w:val="54DB20A5"/>
    <w:rsid w:val="55CA380B"/>
    <w:rsid w:val="571D7230"/>
    <w:rsid w:val="57593514"/>
    <w:rsid w:val="57F37457"/>
    <w:rsid w:val="57FC09EE"/>
    <w:rsid w:val="59586878"/>
    <w:rsid w:val="5A7144E9"/>
    <w:rsid w:val="5AA9078A"/>
    <w:rsid w:val="5BD15094"/>
    <w:rsid w:val="5C377ED0"/>
    <w:rsid w:val="5D0234EA"/>
    <w:rsid w:val="5D13218F"/>
    <w:rsid w:val="5D1D3D76"/>
    <w:rsid w:val="5D347FC9"/>
    <w:rsid w:val="5D633E39"/>
    <w:rsid w:val="5F4D6144"/>
    <w:rsid w:val="601E60F1"/>
    <w:rsid w:val="6052775F"/>
    <w:rsid w:val="619E58C5"/>
    <w:rsid w:val="62AF745F"/>
    <w:rsid w:val="63170FC1"/>
    <w:rsid w:val="63204B81"/>
    <w:rsid w:val="64FD161C"/>
    <w:rsid w:val="669C3818"/>
    <w:rsid w:val="67853AA1"/>
    <w:rsid w:val="68806433"/>
    <w:rsid w:val="69722142"/>
    <w:rsid w:val="69876D81"/>
    <w:rsid w:val="69C74410"/>
    <w:rsid w:val="6ABE1F11"/>
    <w:rsid w:val="713568C3"/>
    <w:rsid w:val="71802DFF"/>
    <w:rsid w:val="720A3D2A"/>
    <w:rsid w:val="724127BA"/>
    <w:rsid w:val="72E943B5"/>
    <w:rsid w:val="7303640A"/>
    <w:rsid w:val="730410CF"/>
    <w:rsid w:val="7342705B"/>
    <w:rsid w:val="7367470E"/>
    <w:rsid w:val="74205440"/>
    <w:rsid w:val="7438571C"/>
    <w:rsid w:val="75A66BDF"/>
    <w:rsid w:val="770A3FFD"/>
    <w:rsid w:val="77D010CD"/>
    <w:rsid w:val="7A2C1E63"/>
    <w:rsid w:val="7A3371D6"/>
    <w:rsid w:val="7A816C83"/>
    <w:rsid w:val="7AE17C5F"/>
    <w:rsid w:val="7C966E90"/>
    <w:rsid w:val="7E6C316B"/>
    <w:rsid w:val="7F102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dengjingjing</dc:creator>
  <cp:lastModifiedBy>dengjingjing</cp:lastModifiedBy>
  <cp:lastPrinted>2025-11-11T07:47:00Z</cp:lastPrinted>
  <dcterms:modified xsi:type="dcterms:W3CDTF">2026-09-02T01:51:24Z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ies>
</file>